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7143"/>
        <w:gridCol w:w="7143"/>
      </w:tblGrid>
      <w:tr w:rsidR="0078670E" w:rsidRPr="00C423BE" w14:paraId="060283CC" w14:textId="77777777" w:rsidTr="00F133A0">
        <w:trPr>
          <w:trHeight w:val="1005"/>
        </w:trPr>
        <w:tc>
          <w:tcPr>
            <w:tcW w:w="2500" w:type="pct"/>
            <w:hideMark/>
          </w:tcPr>
          <w:p w14:paraId="501EA42B" w14:textId="77777777" w:rsidR="00143103" w:rsidRDefault="0078670E" w:rsidP="00A72ED2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hAnsi="Tahoma" w:cs="Tahoma"/>
                <w:noProof/>
                <w:sz w:val="16"/>
                <w:szCs w:val="16"/>
              </w:rPr>
              <w:drawing>
                <wp:inline distT="0" distB="0" distL="0" distR="0" wp14:anchorId="099FE5EA" wp14:editId="5643EB24">
                  <wp:extent cx="2686050" cy="1228725"/>
                  <wp:effectExtent l="0" t="0" r="0" b="9525"/>
                  <wp:docPr id="1" name="Рисунок 1" descr="Description: Work:work:Andrey:DOMRF:different:2018-11-14_:dom.rf._bank_logo_1f-or doc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Description: Work:work:Andrey:DOMRF:different:2018-11-14_:dom.rf._bank_logo_1f-or doc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634CCE" w14:textId="439F44C9" w:rsidR="00365758" w:rsidRPr="00C423BE" w:rsidRDefault="00365758" w:rsidP="00A72ED2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</w:tcPr>
          <w:p w14:paraId="74B105DB" w14:textId="77777777" w:rsidR="00A73AF1" w:rsidRDefault="00A73AF1" w:rsidP="00A73AF1">
            <w:pPr>
              <w:tabs>
                <w:tab w:val="left" w:pos="-267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ПРИЛОЖЕНИЕ № 1</w:t>
            </w:r>
          </w:p>
          <w:p w14:paraId="463AA71B" w14:textId="77777777" w:rsidR="00A73AF1" w:rsidRDefault="00A73AF1" w:rsidP="00A73AF1">
            <w:pPr>
              <w:tabs>
                <w:tab w:val="left" w:pos="-267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53299D16" w14:textId="77777777" w:rsidR="00A73AF1" w:rsidRDefault="00A73AF1" w:rsidP="00A73AF1">
            <w:pPr>
              <w:spacing w:after="0" w:line="240" w:lineRule="auto"/>
              <w:jc w:val="center"/>
              <w:rPr>
                <w:rFonts w:ascii="Tahoma" w:eastAsiaTheme="minorHAnsi" w:hAnsi="Tahoma" w:cs="Tahoma"/>
                <w:color w:val="auto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к приказу директора </w:t>
            </w:r>
            <w:r>
              <w:rPr>
                <w:rFonts w:ascii="Tahoma" w:hAnsi="Tahoma" w:cs="Tahoma"/>
                <w:sz w:val="24"/>
                <w:szCs w:val="24"/>
              </w:rPr>
              <w:br/>
              <w:t>подразделения</w:t>
            </w:r>
          </w:p>
          <w:p w14:paraId="7E7C2C81" w14:textId="77777777" w:rsidR="00A73AF1" w:rsidRDefault="00A73AF1" w:rsidP="00A73AF1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«Управление продажами» </w:t>
            </w:r>
            <w:r>
              <w:rPr>
                <w:rFonts w:ascii="Tahoma" w:hAnsi="Tahoma" w:cs="Tahoma"/>
                <w:sz w:val="24"/>
                <w:szCs w:val="24"/>
              </w:rPr>
              <w:br/>
              <w:t>АО «Банк ДОМ.РФ»</w:t>
            </w:r>
          </w:p>
          <w:p w14:paraId="7CC4570E" w14:textId="77777777" w:rsidR="00A73AF1" w:rsidRDefault="00A73AF1" w:rsidP="00A73AF1">
            <w:pPr>
              <w:widowControl w:val="0"/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К. Варенцова</w:t>
            </w:r>
          </w:p>
          <w:p w14:paraId="134CC094" w14:textId="2CADE6FD" w:rsidR="00A73AF1" w:rsidRDefault="00A73AF1" w:rsidP="00A73AF1">
            <w:pPr>
              <w:widowControl w:val="0"/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hAnsi="Tahoma" w:cs="Tahoma"/>
                <w:sz w:val="24"/>
                <w:szCs w:val="24"/>
              </w:rPr>
            </w:pPr>
            <w:r w:rsidRPr="00294863">
              <w:rPr>
                <w:rFonts w:ascii="Tahoma" w:hAnsi="Tahoma" w:cs="Tahoma"/>
                <w:sz w:val="24"/>
                <w:szCs w:val="24"/>
              </w:rPr>
              <w:t xml:space="preserve">от </w:t>
            </w:r>
            <w:r w:rsidR="006D1BFD">
              <w:rPr>
                <w:rFonts w:ascii="Tahoma" w:hAnsi="Tahoma" w:cs="Tahoma"/>
                <w:sz w:val="24"/>
                <w:szCs w:val="24"/>
              </w:rPr>
              <w:t>15</w:t>
            </w:r>
            <w:r w:rsidRPr="00294863">
              <w:rPr>
                <w:rFonts w:ascii="Tahoma" w:hAnsi="Tahoma" w:cs="Tahoma"/>
                <w:sz w:val="24"/>
                <w:szCs w:val="24"/>
              </w:rPr>
              <w:t>.</w:t>
            </w:r>
            <w:r w:rsidR="006D1BFD">
              <w:rPr>
                <w:rFonts w:ascii="Tahoma" w:hAnsi="Tahoma" w:cs="Tahoma"/>
                <w:sz w:val="24"/>
                <w:szCs w:val="24"/>
              </w:rPr>
              <w:t>02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  <w:r w:rsidRPr="00294863">
              <w:rPr>
                <w:rFonts w:ascii="Tahoma" w:hAnsi="Tahoma" w:cs="Tahoma"/>
                <w:sz w:val="24"/>
                <w:szCs w:val="24"/>
              </w:rPr>
              <w:t xml:space="preserve">2023 № </w:t>
            </w:r>
            <w:r w:rsidR="006D1BFD">
              <w:rPr>
                <w:rFonts w:ascii="Tahoma" w:hAnsi="Tahoma" w:cs="Tahoma"/>
                <w:sz w:val="24"/>
                <w:szCs w:val="24"/>
              </w:rPr>
              <w:t>10-100-пр</w:t>
            </w:r>
          </w:p>
          <w:p w14:paraId="0284B76D" w14:textId="77777777" w:rsidR="00A73AF1" w:rsidRDefault="00A73AF1" w:rsidP="00A73AF1">
            <w:pPr>
              <w:widowControl w:val="0"/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hAnsi="Tahoma" w:cs="Tahoma"/>
                <w:sz w:val="24"/>
              </w:rPr>
            </w:pPr>
          </w:p>
          <w:p w14:paraId="387D72EA" w14:textId="77777777" w:rsidR="00A73AF1" w:rsidRDefault="00A73AF1" w:rsidP="00A73AF1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УТВЕРЖДЕНЫ</w:t>
            </w:r>
          </w:p>
          <w:p w14:paraId="3FAE5C31" w14:textId="77777777" w:rsidR="00A73AF1" w:rsidRDefault="00A73AF1" w:rsidP="00A73AF1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F13A4D6" w14:textId="77777777" w:rsidR="00A73AF1" w:rsidRDefault="00A73AF1" w:rsidP="00A73AF1">
            <w:pPr>
              <w:widowControl w:val="0"/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решением Розничного комитета </w:t>
            </w:r>
            <w:r>
              <w:rPr>
                <w:rFonts w:ascii="Tahoma" w:hAnsi="Tahoma" w:cs="Tahoma"/>
                <w:sz w:val="24"/>
              </w:rPr>
              <w:br/>
              <w:t>АО «Банк ДОМ.РФ»</w:t>
            </w:r>
          </w:p>
          <w:p w14:paraId="4FA761D6" w14:textId="539525D4" w:rsidR="00A73AF1" w:rsidRDefault="00A73AF1" w:rsidP="00A73AF1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(протокол от 10.02.2023</w:t>
            </w:r>
            <w:r w:rsidRPr="00B752A1">
              <w:rPr>
                <w:rFonts w:ascii="Tahoma" w:hAnsi="Tahoma" w:cs="Tahoma"/>
                <w:sz w:val="24"/>
                <w:szCs w:val="24"/>
              </w:rPr>
              <w:t xml:space="preserve"> №</w:t>
            </w:r>
            <w:r>
              <w:rPr>
                <w:rFonts w:ascii="Tahoma" w:hAnsi="Tahoma" w:cs="Tahoma"/>
                <w:sz w:val="24"/>
                <w:szCs w:val="24"/>
              </w:rPr>
              <w:t xml:space="preserve"> 08/23) </w:t>
            </w:r>
          </w:p>
          <w:p w14:paraId="46B2B44C" w14:textId="41AAD711" w:rsidR="00FA6934" w:rsidRDefault="00FA6934" w:rsidP="00FA6934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7A03FCB4" w14:textId="1E4C3575" w:rsidR="00E06251" w:rsidRPr="00C423BE" w:rsidRDefault="00E06251" w:rsidP="007F5AAC">
            <w:pPr>
              <w:spacing w:after="0" w:line="240" w:lineRule="auto"/>
              <w:jc w:val="center"/>
              <w:rPr>
                <w:rFonts w:ascii="Tahoma" w:hAnsi="Tahoma" w:cs="Tahoma"/>
                <w:sz w:val="24"/>
              </w:rPr>
            </w:pPr>
          </w:p>
        </w:tc>
      </w:tr>
    </w:tbl>
    <w:p w14:paraId="74AD7106" w14:textId="19EAB8C9" w:rsidR="00B95BE2" w:rsidRPr="00747879" w:rsidRDefault="00B95BE2" w:rsidP="00B95BE2">
      <w:pPr>
        <w:spacing w:after="0" w:line="240" w:lineRule="auto"/>
        <w:jc w:val="center"/>
        <w:rPr>
          <w:rFonts w:ascii="Tahoma" w:eastAsia="Tahoma" w:hAnsi="Tahoma" w:cs="Tahoma"/>
          <w:b/>
          <w:szCs w:val="28"/>
        </w:rPr>
      </w:pPr>
      <w:r w:rsidRPr="00747879">
        <w:rPr>
          <w:rFonts w:ascii="Tahoma" w:eastAsia="Tahoma" w:hAnsi="Tahoma" w:cs="Tahoma"/>
          <w:b/>
          <w:szCs w:val="28"/>
        </w:rPr>
        <w:t xml:space="preserve">Значения процентных ставок, надбавок, вычетов из процентных ставок, неустоек </w:t>
      </w:r>
      <w:r w:rsidR="00FB6721">
        <w:rPr>
          <w:rFonts w:ascii="Tahoma" w:eastAsia="Tahoma" w:hAnsi="Tahoma" w:cs="Tahoma"/>
          <w:b/>
          <w:szCs w:val="28"/>
        </w:rPr>
        <w:br/>
      </w:r>
      <w:r w:rsidRPr="00747879">
        <w:rPr>
          <w:rFonts w:ascii="Tahoma" w:eastAsia="Tahoma" w:hAnsi="Tahoma" w:cs="Tahoma"/>
          <w:b/>
          <w:szCs w:val="28"/>
        </w:rPr>
        <w:t>по ипотечным продуктам АО «Банк ДОМ.РФ»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843"/>
        <w:gridCol w:w="1077"/>
        <w:gridCol w:w="743"/>
        <w:gridCol w:w="709"/>
        <w:gridCol w:w="840"/>
        <w:gridCol w:w="840"/>
        <w:gridCol w:w="839"/>
        <w:gridCol w:w="839"/>
        <w:gridCol w:w="839"/>
        <w:gridCol w:w="839"/>
        <w:gridCol w:w="839"/>
        <w:gridCol w:w="839"/>
        <w:gridCol w:w="839"/>
        <w:gridCol w:w="839"/>
        <w:gridCol w:w="842"/>
        <w:gridCol w:w="842"/>
        <w:gridCol w:w="828"/>
      </w:tblGrid>
      <w:tr w:rsidR="00D21844" w:rsidRPr="00C423BE" w14:paraId="03E25716" w14:textId="076B8BF5" w:rsidTr="00D21844">
        <w:trPr>
          <w:tblHeader/>
        </w:trPr>
        <w:tc>
          <w:tcPr>
            <w:tcW w:w="672" w:type="pct"/>
            <w:gridSpan w:val="2"/>
            <w:shd w:val="clear" w:color="auto" w:fill="70AD47" w:themeFill="accent6"/>
          </w:tcPr>
          <w:p w14:paraId="48FB26D0" w14:textId="4E18D36B" w:rsidR="00D21844" w:rsidRPr="00C423BE" w:rsidRDefault="00D21844" w:rsidP="008059F6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Параметры ипотечного кредита (займа) (далее – кредит)</w:t>
            </w:r>
          </w:p>
        </w:tc>
        <w:tc>
          <w:tcPr>
            <w:tcW w:w="260" w:type="pct"/>
            <w:shd w:val="clear" w:color="auto" w:fill="70AD47" w:themeFill="accent6"/>
          </w:tcPr>
          <w:p w14:paraId="1DF12D2A" w14:textId="4E448925" w:rsidR="00D21844" w:rsidRPr="00C423BE" w:rsidRDefault="00D21844" w:rsidP="008059F6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Приобретение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строящегося жилья</w:t>
            </w:r>
          </w:p>
        </w:tc>
        <w:tc>
          <w:tcPr>
            <w:tcW w:w="248" w:type="pct"/>
            <w:shd w:val="clear" w:color="auto" w:fill="70AD47" w:themeFill="accent6"/>
          </w:tcPr>
          <w:p w14:paraId="2DD15EC4" w14:textId="52C45233" w:rsidR="00D21844" w:rsidRPr="00C423BE" w:rsidRDefault="00D21844" w:rsidP="008059F6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 w:rsidRPr="00C423BE">
              <w:rPr>
                <w:rFonts w:ascii="Tahoma" w:eastAsia="Tahoma" w:hAnsi="Tahoma" w:cs="Tahoma"/>
                <w:sz w:val="16"/>
                <w:szCs w:val="16"/>
              </w:rPr>
              <w:t>Перекредитование</w:t>
            </w:r>
            <w:proofErr w:type="spellEnd"/>
          </w:p>
        </w:tc>
        <w:tc>
          <w:tcPr>
            <w:tcW w:w="294" w:type="pct"/>
            <w:shd w:val="clear" w:color="auto" w:fill="70AD47" w:themeFill="accent6"/>
          </w:tcPr>
          <w:p w14:paraId="7CCCED70" w14:textId="1E9F712F" w:rsidR="00D21844" w:rsidRPr="00C423BE" w:rsidRDefault="00D21844" w:rsidP="008059F6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Приобретение готового жилья</w:t>
            </w:r>
          </w:p>
        </w:tc>
        <w:tc>
          <w:tcPr>
            <w:tcW w:w="294" w:type="pct"/>
            <w:shd w:val="clear" w:color="auto" w:fill="70AD47" w:themeFill="accent6"/>
          </w:tcPr>
          <w:p w14:paraId="7D9EB8FD" w14:textId="7E16BE95" w:rsidR="00D21844" w:rsidRPr="00C423BE" w:rsidRDefault="00D21844" w:rsidP="008059F6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Льготная ипотека на новостройки</w:t>
            </w:r>
          </w:p>
        </w:tc>
        <w:tc>
          <w:tcPr>
            <w:tcW w:w="294" w:type="pct"/>
            <w:shd w:val="clear" w:color="auto" w:fill="70AD47" w:themeFill="accent6"/>
          </w:tcPr>
          <w:p w14:paraId="1A756DAC" w14:textId="3452006B" w:rsidR="00D21844" w:rsidRPr="00C423BE" w:rsidRDefault="00D21844" w:rsidP="00A70A13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Льготная ипотека на индивидуальное жилищное строительство своими силами</w:t>
            </w:r>
          </w:p>
        </w:tc>
        <w:tc>
          <w:tcPr>
            <w:tcW w:w="294" w:type="pct"/>
            <w:shd w:val="clear" w:color="auto" w:fill="70AD47" w:themeFill="accent6"/>
          </w:tcPr>
          <w:p w14:paraId="5733A516" w14:textId="74D13F47" w:rsidR="00D21844" w:rsidRPr="00C423BE" w:rsidRDefault="00D21844" w:rsidP="008059F6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Семейная ипотека с государственной поддержкой</w:t>
            </w:r>
            <w:r w:rsidRPr="00C423BE" w:rsidDel="00772FF7">
              <w:rPr>
                <w:rFonts w:ascii="Tahoma" w:eastAsia="Tahoma" w:hAnsi="Tahoma" w:cs="Tahoma"/>
                <w:color w:val="auto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294" w:type="pct"/>
            <w:shd w:val="clear" w:color="auto" w:fill="70AD47" w:themeFill="accent6"/>
          </w:tcPr>
          <w:p w14:paraId="33027CB1" w14:textId="6507D279" w:rsidR="00D21844" w:rsidRPr="00C423BE" w:rsidRDefault="00D21844" w:rsidP="008059F6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Семейная ипотека для военнослужащих</w:t>
            </w:r>
          </w:p>
        </w:tc>
        <w:tc>
          <w:tcPr>
            <w:tcW w:w="294" w:type="pct"/>
            <w:shd w:val="clear" w:color="auto" w:fill="70AD47" w:themeFill="accent6"/>
          </w:tcPr>
          <w:p w14:paraId="4079DD5A" w14:textId="77777777" w:rsidR="00D21844" w:rsidRPr="00C423BE" w:rsidRDefault="00D21844" w:rsidP="008059F6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Индивидуальное строитель</w:t>
            </w:r>
          </w:p>
          <w:p w14:paraId="1E2D97D2" w14:textId="77777777" w:rsidR="00D21844" w:rsidRPr="00C423BE" w:rsidRDefault="00D21844" w:rsidP="008059F6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 w:rsidRPr="00C423BE">
              <w:rPr>
                <w:rFonts w:ascii="Tahoma" w:eastAsia="Tahoma" w:hAnsi="Tahoma" w:cs="Tahoma"/>
                <w:sz w:val="16"/>
                <w:szCs w:val="16"/>
              </w:rPr>
              <w:t>ство</w:t>
            </w:r>
            <w:proofErr w:type="spellEnd"/>
          </w:p>
          <w:p w14:paraId="4EF5D098" w14:textId="3F3BF0DA" w:rsidR="00D21844" w:rsidRPr="00C423BE" w:rsidRDefault="00D21844" w:rsidP="008059F6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жилого дома/ Опция «Новый жилой дом»</w:t>
            </w:r>
          </w:p>
        </w:tc>
        <w:tc>
          <w:tcPr>
            <w:tcW w:w="294" w:type="pct"/>
            <w:shd w:val="clear" w:color="auto" w:fill="70AD47" w:themeFill="accent6"/>
          </w:tcPr>
          <w:p w14:paraId="7280AA95" w14:textId="1B52494A" w:rsidR="00D21844" w:rsidRPr="00C423BE" w:rsidRDefault="00D21844" w:rsidP="008059F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Кредит под залог</w:t>
            </w:r>
          </w:p>
          <w:p w14:paraId="0FBFBC4B" w14:textId="4D1CFB5B" w:rsidR="00D21844" w:rsidRPr="00C423BE" w:rsidRDefault="00D21844" w:rsidP="008059F6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имеющейся квартиры</w:t>
            </w:r>
          </w:p>
        </w:tc>
        <w:tc>
          <w:tcPr>
            <w:tcW w:w="294" w:type="pct"/>
            <w:shd w:val="clear" w:color="auto" w:fill="70AD47" w:themeFill="accent6"/>
          </w:tcPr>
          <w:p w14:paraId="118E4326" w14:textId="158E6916" w:rsidR="00D21844" w:rsidRPr="00C423BE" w:rsidRDefault="00D21844" w:rsidP="008059F6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Приобретение жилого дома</w:t>
            </w:r>
          </w:p>
        </w:tc>
        <w:tc>
          <w:tcPr>
            <w:tcW w:w="294" w:type="pct"/>
            <w:shd w:val="clear" w:color="auto" w:fill="70AD47" w:themeFill="accent6"/>
          </w:tcPr>
          <w:p w14:paraId="0650C3DB" w14:textId="2D7F21A2" w:rsidR="00D21844" w:rsidRPr="00C423BE" w:rsidRDefault="00D21844" w:rsidP="008059F6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Военная ипотека</w:t>
            </w:r>
          </w:p>
        </w:tc>
        <w:tc>
          <w:tcPr>
            <w:tcW w:w="294" w:type="pct"/>
            <w:shd w:val="clear" w:color="auto" w:fill="70AD47" w:themeFill="accent6"/>
          </w:tcPr>
          <w:p w14:paraId="311814CA" w14:textId="07E0DE5E" w:rsidR="00D21844" w:rsidRPr="00C423BE" w:rsidRDefault="00D21844" w:rsidP="008059F6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 xml:space="preserve">Дальневосточная ипотека </w:t>
            </w:r>
          </w:p>
        </w:tc>
        <w:tc>
          <w:tcPr>
            <w:tcW w:w="295" w:type="pct"/>
            <w:shd w:val="clear" w:color="auto" w:fill="70AD47" w:themeFill="accent6"/>
          </w:tcPr>
          <w:p w14:paraId="59A0626C" w14:textId="5F6ED698" w:rsidR="00D21844" w:rsidRPr="00C423BE" w:rsidRDefault="00D21844" w:rsidP="008059F6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Сельская ипотека</w:t>
            </w:r>
            <w:bookmarkStart w:id="0" w:name="_Ref127352430"/>
            <w:r w:rsidRPr="00C423BE">
              <w:rPr>
                <w:rStyle w:val="a5"/>
                <w:rFonts w:ascii="Tahoma" w:eastAsia="Tahoma" w:hAnsi="Tahoma" w:cs="Tahoma"/>
                <w:sz w:val="16"/>
                <w:szCs w:val="16"/>
              </w:rPr>
              <w:footnoteReference w:id="2"/>
            </w:r>
            <w:bookmarkEnd w:id="0"/>
          </w:p>
        </w:tc>
        <w:tc>
          <w:tcPr>
            <w:tcW w:w="295" w:type="pct"/>
            <w:shd w:val="clear" w:color="auto" w:fill="70AD47" w:themeFill="accent6"/>
          </w:tcPr>
          <w:p w14:paraId="5CE10C2C" w14:textId="0A765DE6" w:rsidR="00D21844" w:rsidRPr="00C423BE" w:rsidRDefault="00D21844" w:rsidP="008059F6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Ипотека для ИТ-специалистов с государственной поддержкой</w:t>
            </w:r>
          </w:p>
        </w:tc>
        <w:tc>
          <w:tcPr>
            <w:tcW w:w="290" w:type="pct"/>
            <w:shd w:val="clear" w:color="auto" w:fill="70AD47" w:themeFill="accent6"/>
          </w:tcPr>
          <w:p w14:paraId="43E4F7A4" w14:textId="314F8887" w:rsidR="00D21844" w:rsidRPr="00C423BE" w:rsidRDefault="00D21844" w:rsidP="00D21844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Коммерческая недвижимость</w:t>
            </w:r>
            <w:r w:rsidRPr="00D21844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fldChar w:fldCharType="begin"/>
            </w:r>
            <w:r w:rsidRPr="00D21844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instrText xml:space="preserve"> NOTEREF _Ref127352430 \h </w:instrText>
            </w:r>
            <w:r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instrText xml:space="preserve"> \* MERGEFORMAT </w:instrText>
            </w:r>
            <w:r w:rsidRPr="00D21844">
              <w:rPr>
                <w:rFonts w:ascii="Tahoma" w:eastAsia="Tahoma" w:hAnsi="Tahoma" w:cs="Tahoma"/>
                <w:sz w:val="16"/>
                <w:szCs w:val="16"/>
                <w:vertAlign w:val="superscript"/>
              </w:rPr>
            </w:r>
            <w:r w:rsidRPr="00D21844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fldChar w:fldCharType="separate"/>
            </w:r>
            <w:r w:rsidRPr="00D21844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t>1</w:t>
            </w:r>
            <w:r w:rsidRPr="00D21844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fldChar w:fldCharType="end"/>
            </w:r>
          </w:p>
        </w:tc>
      </w:tr>
      <w:tr w:rsidR="00D21844" w:rsidRPr="00C423BE" w14:paraId="424B8D21" w14:textId="41FD2CEA" w:rsidTr="00D21844">
        <w:trPr>
          <w:trHeight w:val="60"/>
        </w:trPr>
        <w:tc>
          <w:tcPr>
            <w:tcW w:w="295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72258A4" w14:textId="6AC850CB" w:rsidR="00D21844" w:rsidRPr="00C423BE" w:rsidRDefault="00D21844" w:rsidP="006B782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b/>
                <w:sz w:val="16"/>
                <w:szCs w:val="16"/>
              </w:rPr>
              <w:t>Значение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>, % годовых</w:t>
            </w:r>
          </w:p>
        </w:tc>
        <w:tc>
          <w:tcPr>
            <w:tcW w:w="377" w:type="pct"/>
            <w:shd w:val="clear" w:color="auto" w:fill="E2EFD9" w:themeFill="accent6" w:themeFillTint="33"/>
            <w:vAlign w:val="center"/>
          </w:tcPr>
          <w:p w14:paraId="1F6911A3" w14:textId="61731185" w:rsidR="00D21844" w:rsidRPr="00C423BE" w:rsidRDefault="00D21844" w:rsidP="006B782D">
            <w:pPr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Базовая ставка</w:t>
            </w:r>
          </w:p>
        </w:tc>
        <w:tc>
          <w:tcPr>
            <w:tcW w:w="260" w:type="pct"/>
            <w:shd w:val="clear" w:color="auto" w:fill="E2EFD9" w:themeFill="accent6" w:themeFillTint="33"/>
            <w:vAlign w:val="center"/>
          </w:tcPr>
          <w:p w14:paraId="663BDA43" w14:textId="20ABBDBB" w:rsidR="00D21844" w:rsidRPr="00C423BE" w:rsidRDefault="00D21844" w:rsidP="00D149E2">
            <w:pPr>
              <w:jc w:val="center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auto"/>
                <w:sz w:val="16"/>
                <w:szCs w:val="16"/>
              </w:rPr>
              <w:t>11,1</w:t>
            </w:r>
          </w:p>
        </w:tc>
        <w:tc>
          <w:tcPr>
            <w:tcW w:w="248" w:type="pct"/>
            <w:shd w:val="clear" w:color="auto" w:fill="E2EFD9" w:themeFill="accent6" w:themeFillTint="33"/>
            <w:vAlign w:val="center"/>
          </w:tcPr>
          <w:p w14:paraId="67E6C5BB" w14:textId="779A7B0F" w:rsidR="00D21844" w:rsidRPr="00C423BE" w:rsidRDefault="00D21844" w:rsidP="00D149E2">
            <w:pPr>
              <w:jc w:val="center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auto"/>
                <w:sz w:val="16"/>
                <w:szCs w:val="16"/>
              </w:rPr>
              <w:t>11,6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7B6D3B20" w14:textId="2F3F4A65" w:rsidR="00D21844" w:rsidRPr="00C423BE" w:rsidRDefault="00D21844" w:rsidP="00E74302">
            <w:pPr>
              <w:jc w:val="center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auto"/>
                <w:sz w:val="16"/>
                <w:szCs w:val="16"/>
              </w:rPr>
              <w:t>10,6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2EFD95BE" w14:textId="0A4F9915" w:rsidR="00D21844" w:rsidRPr="00C423BE" w:rsidRDefault="00D21844" w:rsidP="002B37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7,5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7B11DEE9" w14:textId="606BCD14" w:rsidR="00D21844" w:rsidRPr="00C423BE" w:rsidRDefault="00D21844" w:rsidP="002B3797">
            <w:pPr>
              <w:jc w:val="center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auto"/>
                <w:sz w:val="16"/>
                <w:szCs w:val="16"/>
              </w:rPr>
              <w:t>7,3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07E5E691" w14:textId="25FD2219" w:rsidR="00D21844" w:rsidRPr="00C423BE" w:rsidRDefault="00D21844" w:rsidP="006B782D">
            <w:pPr>
              <w:jc w:val="center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5</w:t>
            </w:r>
            <w:bookmarkStart w:id="1" w:name="_Ref102031880"/>
            <w:r w:rsidRPr="00C423BE">
              <w:rPr>
                <w:rStyle w:val="a5"/>
                <w:rFonts w:ascii="Tahoma" w:eastAsia="Tahoma" w:hAnsi="Tahoma" w:cs="Tahoma"/>
                <w:color w:val="auto"/>
                <w:sz w:val="16"/>
                <w:szCs w:val="16"/>
              </w:rPr>
              <w:footnoteReference w:id="3"/>
            </w:r>
            <w:bookmarkEnd w:id="1"/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 xml:space="preserve"> или 5,5</w:t>
            </w:r>
            <w:bookmarkStart w:id="2" w:name="_Ref102031896"/>
            <w:r w:rsidRPr="00C423BE">
              <w:rPr>
                <w:rStyle w:val="a5"/>
                <w:rFonts w:ascii="Tahoma" w:eastAsia="Tahoma" w:hAnsi="Tahoma" w:cs="Tahoma"/>
                <w:color w:val="auto"/>
                <w:sz w:val="16"/>
                <w:szCs w:val="16"/>
              </w:rPr>
              <w:footnoteReference w:id="4"/>
            </w:r>
            <w:bookmarkEnd w:id="2"/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37674F85" w14:textId="2194B978" w:rsidR="00D21844" w:rsidRPr="00C423BE" w:rsidRDefault="00D21844" w:rsidP="006B782D">
            <w:pPr>
              <w:jc w:val="center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5</w:t>
            </w:r>
            <w:r w:rsidRPr="00C423BE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fldChar w:fldCharType="begin"/>
            </w:r>
            <w:r w:rsidRPr="00C423BE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instrText xml:space="preserve"> NOTEREF _Ref102031880 \h  \* MERGEFORMAT </w:instrText>
            </w:r>
            <w:r w:rsidRPr="00C423BE">
              <w:rPr>
                <w:rFonts w:ascii="Tahoma" w:eastAsia="Tahoma" w:hAnsi="Tahoma" w:cs="Tahoma"/>
                <w:sz w:val="16"/>
                <w:szCs w:val="16"/>
                <w:vertAlign w:val="superscript"/>
              </w:rPr>
            </w:r>
            <w:r w:rsidRPr="00C423BE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t>2</w:t>
            </w:r>
            <w:r w:rsidRPr="00C423BE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fldChar w:fldCharType="end"/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 xml:space="preserve"> или 6</w:t>
            </w:r>
            <w:r w:rsidRPr="00C423BE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fldChar w:fldCharType="begin"/>
            </w:r>
            <w:r w:rsidRPr="00C423BE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instrText xml:space="preserve"> NOTEREF _Ref102031896 \h  \* MERGEFORMAT </w:instrText>
            </w:r>
            <w:r w:rsidRPr="00C423BE">
              <w:rPr>
                <w:rFonts w:ascii="Tahoma" w:eastAsia="Tahoma" w:hAnsi="Tahoma" w:cs="Tahoma"/>
                <w:sz w:val="16"/>
                <w:szCs w:val="16"/>
                <w:vertAlign w:val="superscript"/>
              </w:rPr>
            </w:r>
            <w:r w:rsidRPr="00C423BE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t>3</w:t>
            </w:r>
            <w:r w:rsidRPr="00C423BE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69BC0686" w14:textId="6A886C6B" w:rsidR="00D21844" w:rsidRPr="00C423BE" w:rsidRDefault="00D21844" w:rsidP="00D149E2">
            <w:pPr>
              <w:jc w:val="center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hAnsi="Tahoma" w:cs="Tahoma"/>
                <w:color w:val="auto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color w:val="auto"/>
                <w:sz w:val="16"/>
                <w:szCs w:val="16"/>
              </w:rPr>
              <w:t>1,1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312D273B" w14:textId="0EB4224F" w:rsidR="00D21844" w:rsidRPr="00C423BE" w:rsidRDefault="00D21844" w:rsidP="00D149E2">
            <w:pPr>
              <w:jc w:val="center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auto"/>
                <w:sz w:val="16"/>
                <w:szCs w:val="16"/>
              </w:rPr>
              <w:t>13,6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78EB07F4" w14:textId="2F94F795" w:rsidR="00D21844" w:rsidRPr="00C423BE" w:rsidRDefault="00D21844" w:rsidP="00D149E2">
            <w:pPr>
              <w:jc w:val="center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auto"/>
                <w:sz w:val="16"/>
                <w:szCs w:val="16"/>
              </w:rPr>
              <w:t>14,1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43CD581A" w14:textId="3406E539" w:rsidR="00D21844" w:rsidRPr="00C423BE" w:rsidRDefault="00D21844" w:rsidP="0035035C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8</w:t>
            </w:r>
            <w:bookmarkStart w:id="3" w:name="_Ref122425457"/>
            <w:r w:rsidRPr="00C423BE">
              <w:rPr>
                <w:rStyle w:val="a5"/>
                <w:rFonts w:ascii="Tahoma" w:eastAsia="Tahoma" w:hAnsi="Tahoma" w:cs="Tahoma"/>
                <w:sz w:val="16"/>
                <w:szCs w:val="16"/>
              </w:rPr>
              <w:footnoteReference w:id="5"/>
            </w:r>
            <w:bookmarkEnd w:id="3"/>
            <w:r w:rsidDel="002B3797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/ </w:t>
            </w:r>
          </w:p>
          <w:p w14:paraId="2BA594CD" w14:textId="00EAE287" w:rsidR="00D21844" w:rsidRPr="00C423BE" w:rsidRDefault="00D21844" w:rsidP="00D149E2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11,1</w:t>
            </w:r>
            <w:r w:rsidRPr="00C423BE">
              <w:rPr>
                <w:rStyle w:val="a5"/>
                <w:rFonts w:ascii="Tahoma" w:eastAsia="Tahoma" w:hAnsi="Tahoma" w:cs="Tahoma"/>
                <w:sz w:val="16"/>
                <w:szCs w:val="16"/>
              </w:rPr>
              <w:footnoteReference w:id="6"/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0540053B" w14:textId="4193E982" w:rsidR="00D21844" w:rsidRPr="00C423BE" w:rsidRDefault="00D21844" w:rsidP="006B782D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1,4</w:t>
            </w:r>
          </w:p>
        </w:tc>
        <w:tc>
          <w:tcPr>
            <w:tcW w:w="295" w:type="pct"/>
            <w:shd w:val="clear" w:color="auto" w:fill="E2EFD9" w:themeFill="accent6" w:themeFillTint="33"/>
            <w:vAlign w:val="center"/>
          </w:tcPr>
          <w:p w14:paraId="04155ADD" w14:textId="4A5C66CB" w:rsidR="00D21844" w:rsidRPr="00C423BE" w:rsidRDefault="00D21844" w:rsidP="006B782D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2,5</w:t>
            </w:r>
          </w:p>
        </w:tc>
        <w:tc>
          <w:tcPr>
            <w:tcW w:w="295" w:type="pct"/>
            <w:shd w:val="clear" w:color="auto" w:fill="E2EFD9" w:themeFill="accent6" w:themeFillTint="33"/>
            <w:vAlign w:val="center"/>
          </w:tcPr>
          <w:p w14:paraId="5A742A9E" w14:textId="1CA55421" w:rsidR="00D21844" w:rsidRPr="00C423BE" w:rsidRDefault="00D21844" w:rsidP="006B782D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4,5</w:t>
            </w: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28B0DAC9" w14:textId="354E0299" w:rsidR="00D21844" w:rsidRPr="00C423BE" w:rsidRDefault="00D21844" w:rsidP="006B782D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12,6</w:t>
            </w:r>
          </w:p>
        </w:tc>
      </w:tr>
      <w:tr w:rsidR="00D21844" w:rsidRPr="00C423BE" w14:paraId="3C598BD8" w14:textId="23C61954" w:rsidTr="00D21844">
        <w:tc>
          <w:tcPr>
            <w:tcW w:w="295" w:type="pct"/>
            <w:vMerge w:val="restart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49EDEEE5" w14:textId="508DA1EB" w:rsidR="00D21844" w:rsidRPr="00C423BE" w:rsidRDefault="00D21844" w:rsidP="00D149E2">
            <w:pPr>
              <w:tabs>
                <w:tab w:val="left" w:pos="166"/>
              </w:tabs>
              <w:rPr>
                <w:rFonts w:ascii="Tahoma" w:eastAsia="Tahoma" w:hAnsi="Tahoma" w:cs="Tahoma"/>
                <w:b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b/>
                <w:sz w:val="16"/>
                <w:szCs w:val="16"/>
              </w:rPr>
              <w:lastRenderedPageBreak/>
              <w:t>Вычеты</w:t>
            </w:r>
          </w:p>
        </w:tc>
        <w:tc>
          <w:tcPr>
            <w:tcW w:w="377" w:type="pct"/>
            <w:shd w:val="clear" w:color="auto" w:fill="C5E0B3" w:themeFill="accent6" w:themeFillTint="66"/>
            <w:vAlign w:val="center"/>
          </w:tcPr>
          <w:p w14:paraId="692333FD" w14:textId="49C436F4" w:rsidR="00D21844" w:rsidRPr="00C423BE" w:rsidRDefault="00D21844" w:rsidP="00D149E2">
            <w:pP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color w:val="auto"/>
                <w:sz w:val="16"/>
                <w:szCs w:val="16"/>
              </w:rPr>
              <w:t>Скидка ПФ</w:t>
            </w:r>
          </w:p>
        </w:tc>
        <w:tc>
          <w:tcPr>
            <w:tcW w:w="260" w:type="pct"/>
            <w:shd w:val="clear" w:color="auto" w:fill="C5E0B3" w:themeFill="accent6" w:themeFillTint="66"/>
            <w:vAlign w:val="center"/>
          </w:tcPr>
          <w:p w14:paraId="7388B03E" w14:textId="64C930B0" w:rsidR="00D21844" w:rsidRPr="00C423BE" w:rsidRDefault="00D21844" w:rsidP="00D149E2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248" w:type="pct"/>
            <w:shd w:val="clear" w:color="auto" w:fill="C5E0B3" w:themeFill="accent6" w:themeFillTint="66"/>
            <w:vAlign w:val="center"/>
          </w:tcPr>
          <w:p w14:paraId="7D1D5B4A" w14:textId="472CD31C" w:rsidR="00D21844" w:rsidRPr="00C423BE" w:rsidRDefault="00D21844" w:rsidP="00D149E2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23FB6CAA" w14:textId="5E0AF6C1" w:rsidR="00D21844" w:rsidRPr="00C423BE" w:rsidRDefault="00D21844" w:rsidP="00D149E2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7FB3D851" w14:textId="2CAFA58B" w:rsidR="00D21844" w:rsidRPr="004532B5" w:rsidRDefault="00D21844" w:rsidP="0057117E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0DE81371" w14:textId="19B5266A" w:rsidR="00D21844" w:rsidRPr="00C423BE" w:rsidRDefault="00D21844" w:rsidP="00D149E2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18A31396" w14:textId="696E8ACD" w:rsidR="00D21844" w:rsidRPr="00C423BE" w:rsidRDefault="00D21844" w:rsidP="0057117E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061958D7" w14:textId="63D7A866" w:rsidR="00D21844" w:rsidRPr="00C423BE" w:rsidRDefault="00D21844" w:rsidP="0057117E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2E0E8BB7" w14:textId="2686452F" w:rsidR="00D21844" w:rsidRPr="00C423BE" w:rsidRDefault="00D21844" w:rsidP="00D149E2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356EDBC0" w14:textId="3B43C15E" w:rsidR="00D21844" w:rsidRPr="00C423BE" w:rsidRDefault="00D21844" w:rsidP="00D149E2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05CED8CF" w14:textId="01756874" w:rsidR="00D21844" w:rsidRPr="00C423BE" w:rsidRDefault="00D21844" w:rsidP="00D149E2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478A33AE" w14:textId="5990CC44" w:rsidR="00D21844" w:rsidRPr="00C423BE" w:rsidRDefault="00D21844" w:rsidP="00D149E2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49B56CB2" w14:textId="1EFB419F" w:rsidR="00D21844" w:rsidRPr="00C423BE" w:rsidRDefault="00D21844" w:rsidP="0057117E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295" w:type="pct"/>
            <w:shd w:val="clear" w:color="auto" w:fill="C5E0B3" w:themeFill="accent6" w:themeFillTint="66"/>
            <w:vAlign w:val="center"/>
          </w:tcPr>
          <w:p w14:paraId="5017CE7E" w14:textId="41723B58" w:rsidR="00D21844" w:rsidRPr="00C423BE" w:rsidRDefault="00D21844" w:rsidP="00D149E2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5" w:type="pct"/>
            <w:shd w:val="clear" w:color="auto" w:fill="C5E0B3" w:themeFill="accent6" w:themeFillTint="66"/>
            <w:vAlign w:val="center"/>
          </w:tcPr>
          <w:p w14:paraId="01F7F6B3" w14:textId="28112357" w:rsidR="00D21844" w:rsidRPr="00C423BE" w:rsidRDefault="00D21844" w:rsidP="0057117E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290" w:type="pct"/>
            <w:shd w:val="clear" w:color="auto" w:fill="C5E0B3" w:themeFill="accent6" w:themeFillTint="66"/>
            <w:vAlign w:val="center"/>
          </w:tcPr>
          <w:p w14:paraId="01C669DC" w14:textId="3CD21514" w:rsidR="00D21844" w:rsidRPr="00C423BE" w:rsidRDefault="00D21844" w:rsidP="0057117E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</w:tr>
      <w:tr w:rsidR="00D21844" w:rsidRPr="00C423BE" w14:paraId="37281B25" w14:textId="33D7D532" w:rsidTr="00D21844">
        <w:trPr>
          <w:trHeight w:val="70"/>
        </w:trPr>
        <w:tc>
          <w:tcPr>
            <w:tcW w:w="295" w:type="pct"/>
            <w:vMerge/>
            <w:shd w:val="clear" w:color="auto" w:fill="C5E0B3" w:themeFill="accent6" w:themeFillTint="66"/>
            <w:vAlign w:val="center"/>
          </w:tcPr>
          <w:p w14:paraId="585F1C5F" w14:textId="77777777" w:rsidR="00D21844" w:rsidRPr="00C423BE" w:rsidRDefault="00D21844" w:rsidP="00497437">
            <w:pPr>
              <w:rPr>
                <w:rFonts w:ascii="Tahoma" w:hAnsi="Tahoma" w:cs="Tahoma"/>
                <w:b/>
                <w:color w:val="auto"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C5E0B3" w:themeFill="accent6" w:themeFillTint="66"/>
            <w:vAlign w:val="center"/>
          </w:tcPr>
          <w:p w14:paraId="53D04892" w14:textId="7DBBDF03" w:rsidR="00D21844" w:rsidRPr="00C423BE" w:rsidRDefault="00D21844" w:rsidP="00497437">
            <w:pPr>
              <w:rPr>
                <w:rFonts w:ascii="Tahoma" w:hAnsi="Tahoma" w:cs="Tahoma"/>
                <w:color w:val="auto"/>
                <w:sz w:val="16"/>
                <w:szCs w:val="16"/>
                <w:lang w:val="en-US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Е-закладная</w:t>
            </w:r>
          </w:p>
        </w:tc>
        <w:tc>
          <w:tcPr>
            <w:tcW w:w="260" w:type="pct"/>
            <w:shd w:val="clear" w:color="auto" w:fill="C5E0B3" w:themeFill="accent6" w:themeFillTint="66"/>
            <w:vAlign w:val="center"/>
          </w:tcPr>
          <w:p w14:paraId="787CDDA1" w14:textId="2B676BF4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  <w:bookmarkStart w:id="4" w:name="_Ref124773094"/>
            <w:r>
              <w:rPr>
                <w:rStyle w:val="a5"/>
                <w:rFonts w:ascii="Tahoma" w:eastAsia="Tahoma" w:hAnsi="Tahoma" w:cs="Tahoma"/>
                <w:color w:val="000000" w:themeColor="text1"/>
                <w:sz w:val="16"/>
                <w:szCs w:val="16"/>
              </w:rPr>
              <w:footnoteReference w:id="7"/>
            </w:r>
            <w:bookmarkEnd w:id="4"/>
          </w:p>
        </w:tc>
        <w:tc>
          <w:tcPr>
            <w:tcW w:w="248" w:type="pct"/>
            <w:shd w:val="clear" w:color="auto" w:fill="C5E0B3" w:themeFill="accent6" w:themeFillTint="66"/>
            <w:vAlign w:val="center"/>
          </w:tcPr>
          <w:p w14:paraId="694F6C76" w14:textId="781C4DF5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fldChar w:fldCharType="begin"/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instrText xml:space="preserve"> NOTEREF _Ref124773094 \h </w:instrText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instrText xml:space="preserve"> \* MERGEFORMAT </w:instrText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2700D830" w14:textId="030BEB61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667283CD" w14:textId="01A226FA" w:rsidR="00D21844" w:rsidRPr="00C423BE" w:rsidRDefault="00D21844" w:rsidP="00020DF4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fldChar w:fldCharType="begin"/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instrText xml:space="preserve"> NOTEREF _Ref124773094 \h </w:instrText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instrText xml:space="preserve"> \* MERGEFORMAT </w:instrText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52372B8F" w14:textId="057365C9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298EEFDB" w14:textId="44DA6514" w:rsidR="00D21844" w:rsidRPr="00C423BE" w:rsidRDefault="00D21844" w:rsidP="00020DF4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fldChar w:fldCharType="begin"/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instrText xml:space="preserve"> NOTEREF _Ref124773094 \h </w:instrText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instrText xml:space="preserve"> \* MERGEFORMAT </w:instrText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6B947567" w14:textId="2BB19208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3968F03F" w14:textId="563C0091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09D5763C" w14:textId="56EE9557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5D258B00" w14:textId="19E3FC34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0452697A" w14:textId="5A4F294F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68A52511" w14:textId="71609BFC" w:rsidR="00D21844" w:rsidRPr="00C423BE" w:rsidRDefault="00D21844" w:rsidP="00020DF4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fldChar w:fldCharType="begin"/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instrText xml:space="preserve"> NOTEREF _Ref124773094 \h </w:instrText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instrText xml:space="preserve"> \* MERGEFORMAT </w:instrText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95" w:type="pct"/>
            <w:shd w:val="clear" w:color="auto" w:fill="C5E0B3" w:themeFill="accent6" w:themeFillTint="66"/>
            <w:vAlign w:val="center"/>
          </w:tcPr>
          <w:p w14:paraId="228BDC69" w14:textId="1245EB87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5" w:type="pct"/>
            <w:shd w:val="clear" w:color="auto" w:fill="C5E0B3" w:themeFill="accent6" w:themeFillTint="66"/>
            <w:vAlign w:val="center"/>
          </w:tcPr>
          <w:p w14:paraId="6A937CD0" w14:textId="02567B9B" w:rsidR="00D21844" w:rsidRPr="00C423BE" w:rsidRDefault="00D21844" w:rsidP="00020DF4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fldChar w:fldCharType="begin"/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instrText xml:space="preserve"> NOTEREF _Ref124773094 \h </w:instrText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instrText xml:space="preserve"> \* MERGEFORMAT </w:instrText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020DF4"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90" w:type="pct"/>
            <w:shd w:val="clear" w:color="auto" w:fill="C5E0B3" w:themeFill="accent6" w:themeFillTint="66"/>
            <w:vAlign w:val="center"/>
          </w:tcPr>
          <w:p w14:paraId="7A1AA273" w14:textId="6C646B53" w:rsidR="00D21844" w:rsidRDefault="00D21844" w:rsidP="00020DF4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</w:tr>
      <w:tr w:rsidR="00D21844" w:rsidRPr="00C423BE" w14:paraId="4762D270" w14:textId="6AD70AF7" w:rsidTr="00D21844">
        <w:trPr>
          <w:trHeight w:val="70"/>
        </w:trPr>
        <w:tc>
          <w:tcPr>
            <w:tcW w:w="295" w:type="pct"/>
            <w:vMerge/>
            <w:shd w:val="clear" w:color="auto" w:fill="C5E0B3" w:themeFill="accent6" w:themeFillTint="66"/>
            <w:vAlign w:val="center"/>
          </w:tcPr>
          <w:p w14:paraId="3F5E849A" w14:textId="77777777" w:rsidR="00D21844" w:rsidRPr="00C423BE" w:rsidRDefault="00D21844" w:rsidP="00497437">
            <w:pPr>
              <w:rPr>
                <w:rFonts w:ascii="Tahoma" w:hAnsi="Tahoma" w:cs="Tahoma"/>
                <w:b/>
                <w:color w:val="auto"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C5E0B3" w:themeFill="accent6" w:themeFillTint="66"/>
            <w:vAlign w:val="center"/>
          </w:tcPr>
          <w:p w14:paraId="2811E635" w14:textId="2A0509E4" w:rsidR="00D21844" w:rsidRPr="00C423BE" w:rsidRDefault="00D21844" w:rsidP="00497437">
            <w:pPr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Лояльность</w:t>
            </w:r>
          </w:p>
        </w:tc>
        <w:tc>
          <w:tcPr>
            <w:tcW w:w="260" w:type="pct"/>
            <w:shd w:val="clear" w:color="auto" w:fill="C5E0B3" w:themeFill="accent6" w:themeFillTint="66"/>
            <w:vAlign w:val="center"/>
          </w:tcPr>
          <w:p w14:paraId="51B9460F" w14:textId="1E59446D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248" w:type="pct"/>
            <w:shd w:val="clear" w:color="auto" w:fill="C5E0B3" w:themeFill="accent6" w:themeFillTint="66"/>
            <w:vAlign w:val="center"/>
          </w:tcPr>
          <w:p w14:paraId="4BC1A03D" w14:textId="61A2BFD8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5E2D287D" w14:textId="3BA6AECA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05772592" w14:textId="048C55C0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35D83FA0" w14:textId="7271C067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46E90391" w14:textId="72B21B8F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743AADFC" w14:textId="5859706F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0A31945C" w14:textId="10909F23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2B1551FC" w14:textId="1735B4D2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6BF6EBBD" w14:textId="02668B20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7ABE9E87" w14:textId="73EA402F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294" w:type="pct"/>
            <w:shd w:val="clear" w:color="auto" w:fill="C5E0B3" w:themeFill="accent6" w:themeFillTint="66"/>
            <w:vAlign w:val="center"/>
          </w:tcPr>
          <w:p w14:paraId="7DD49E65" w14:textId="5F186BCC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295" w:type="pct"/>
            <w:shd w:val="clear" w:color="auto" w:fill="C5E0B3" w:themeFill="accent6" w:themeFillTint="66"/>
            <w:vAlign w:val="center"/>
          </w:tcPr>
          <w:p w14:paraId="60CD848C" w14:textId="648FD4DC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295" w:type="pct"/>
            <w:shd w:val="clear" w:color="auto" w:fill="C5E0B3" w:themeFill="accent6" w:themeFillTint="66"/>
            <w:vAlign w:val="center"/>
          </w:tcPr>
          <w:p w14:paraId="53A6E3EE" w14:textId="102F7ACA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290" w:type="pct"/>
            <w:shd w:val="clear" w:color="auto" w:fill="C5E0B3" w:themeFill="accent6" w:themeFillTint="66"/>
            <w:vAlign w:val="center"/>
          </w:tcPr>
          <w:p w14:paraId="56CC82DE" w14:textId="5E764474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-0,2</w:t>
            </w:r>
          </w:p>
        </w:tc>
      </w:tr>
      <w:tr w:rsidR="00D21844" w:rsidRPr="00C423BE" w14:paraId="15B22760" w14:textId="488FFC6A" w:rsidTr="00D21844">
        <w:trPr>
          <w:trHeight w:val="70"/>
        </w:trPr>
        <w:tc>
          <w:tcPr>
            <w:tcW w:w="295" w:type="pct"/>
            <w:vMerge/>
            <w:shd w:val="clear" w:color="auto" w:fill="C5E0B3" w:themeFill="accent6" w:themeFillTint="66"/>
            <w:vAlign w:val="center"/>
          </w:tcPr>
          <w:p w14:paraId="3D828CA5" w14:textId="77777777" w:rsidR="00D21844" w:rsidRPr="00C423BE" w:rsidRDefault="00D21844" w:rsidP="00497437">
            <w:pPr>
              <w:rPr>
                <w:rFonts w:ascii="Tahoma" w:hAnsi="Tahoma" w:cs="Tahoma"/>
                <w:b/>
                <w:color w:val="auto"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E2EFD9" w:themeFill="accent6" w:themeFillTint="33"/>
            <w:vAlign w:val="center"/>
          </w:tcPr>
          <w:p w14:paraId="545A6D15" w14:textId="7D732D7E" w:rsidR="00D21844" w:rsidRDefault="00D21844" w:rsidP="002B3797">
            <w:pP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Скидка «</w:t>
            </w:r>
            <w:proofErr w:type="spellStart"/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Домокомплект</w:t>
            </w:r>
            <w:proofErr w:type="spellEnd"/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»</w:t>
            </w:r>
          </w:p>
        </w:tc>
        <w:tc>
          <w:tcPr>
            <w:tcW w:w="260" w:type="pct"/>
            <w:shd w:val="clear" w:color="auto" w:fill="E2EFD9" w:themeFill="accent6" w:themeFillTint="33"/>
            <w:vAlign w:val="center"/>
          </w:tcPr>
          <w:p w14:paraId="2C17A1FC" w14:textId="3C52F59D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48" w:type="pct"/>
            <w:shd w:val="clear" w:color="auto" w:fill="E2EFD9" w:themeFill="accent6" w:themeFillTint="33"/>
            <w:vAlign w:val="center"/>
          </w:tcPr>
          <w:p w14:paraId="21AE14D8" w14:textId="37F33B5C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2E626335" w14:textId="0DB247E0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0F84BFB3" w14:textId="58235A5E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-0,5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72BAE887" w14:textId="6814E5FA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-0,5</w:t>
            </w:r>
            <w:r>
              <w:rPr>
                <w:rStyle w:val="a5"/>
                <w:rFonts w:ascii="Tahoma" w:eastAsia="Tahoma" w:hAnsi="Tahoma" w:cs="Tahoma"/>
                <w:color w:val="000000" w:themeColor="text1"/>
                <w:sz w:val="16"/>
                <w:szCs w:val="16"/>
              </w:rPr>
              <w:footnoteReference w:id="8"/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07776D38" w14:textId="78537AEC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-0,5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0BA5BFA9" w14:textId="6F79F79C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70B6605A" w14:textId="58B99E39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-0,5</w:t>
            </w:r>
            <w:r w:rsidRPr="00C423BE">
              <w:rPr>
                <w:rStyle w:val="a5"/>
                <w:rFonts w:ascii="Tahoma" w:eastAsia="Tahoma" w:hAnsi="Tahoma" w:cs="Tahoma"/>
                <w:color w:val="000000" w:themeColor="text1"/>
                <w:sz w:val="16"/>
                <w:szCs w:val="16"/>
              </w:rPr>
              <w:footnoteReference w:id="9"/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1F9B521C" w14:textId="496F7B89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24A9C7ED" w14:textId="0A3A70F5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20679B14" w14:textId="07686746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41B508C9" w14:textId="51ECC8FE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5" w:type="pct"/>
            <w:shd w:val="clear" w:color="auto" w:fill="E2EFD9" w:themeFill="accent6" w:themeFillTint="33"/>
            <w:vAlign w:val="center"/>
          </w:tcPr>
          <w:p w14:paraId="591EDB8A" w14:textId="50D4BD05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5" w:type="pct"/>
            <w:shd w:val="clear" w:color="auto" w:fill="E2EFD9" w:themeFill="accent6" w:themeFillTint="33"/>
            <w:vAlign w:val="center"/>
          </w:tcPr>
          <w:p w14:paraId="0FD912C7" w14:textId="450EC4BC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-0,5</w:t>
            </w: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56D34726" w14:textId="38D157BB" w:rsidR="00D21844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</w:tr>
      <w:tr w:rsidR="00D21844" w:rsidRPr="00C423BE" w14:paraId="37CA1A2F" w14:textId="025D5214" w:rsidTr="00D21844"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EA0885" w14:textId="21A1261A" w:rsidR="00D21844" w:rsidRPr="00C423BE" w:rsidRDefault="00D21844" w:rsidP="00497437">
            <w:pPr>
              <w:rPr>
                <w:rFonts w:ascii="Tahoma" w:eastAsia="Tahoma" w:hAnsi="Tahoma" w:cs="Tahoma"/>
                <w:b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b/>
                <w:color w:val="000000" w:themeColor="text1"/>
                <w:sz w:val="16"/>
                <w:szCs w:val="16"/>
              </w:rPr>
              <w:t xml:space="preserve">Надбавки </w:t>
            </w:r>
          </w:p>
        </w:tc>
        <w:tc>
          <w:tcPr>
            <w:tcW w:w="377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FA21EC5" w14:textId="0513B7FF" w:rsidR="00D21844" w:rsidRPr="00C423BE" w:rsidRDefault="00D21844" w:rsidP="00497437">
            <w:pPr>
              <w:rPr>
                <w:rFonts w:ascii="Tahoma" w:eastAsia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Неподтвержденный доход</w:t>
            </w:r>
          </w:p>
        </w:tc>
        <w:tc>
          <w:tcPr>
            <w:tcW w:w="260" w:type="pct"/>
            <w:shd w:val="clear" w:color="auto" w:fill="E2EFD9" w:themeFill="accent6" w:themeFillTint="33"/>
            <w:vAlign w:val="center"/>
          </w:tcPr>
          <w:p w14:paraId="569618B5" w14:textId="6C6942CC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+0,5</w:t>
            </w:r>
          </w:p>
        </w:tc>
        <w:tc>
          <w:tcPr>
            <w:tcW w:w="248" w:type="pct"/>
            <w:shd w:val="clear" w:color="auto" w:fill="E2EFD9" w:themeFill="accent6" w:themeFillTint="33"/>
            <w:vAlign w:val="center"/>
          </w:tcPr>
          <w:p w14:paraId="53C02AC0" w14:textId="1D346BCC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+0,5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4F0ABD14" w14:textId="7F1839DC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+0,5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0A539120" w14:textId="5F70BB6F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+0,5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5194AFB7" w14:textId="560E9B83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+0,</w:t>
            </w:r>
            <w:r>
              <w:rPr>
                <w:rFonts w:ascii="Tahoma" w:eastAsia="Tahoma" w:hAnsi="Tahoma" w:cs="Tahoma"/>
                <w:color w:val="auto"/>
                <w:sz w:val="16"/>
                <w:szCs w:val="16"/>
              </w:rPr>
              <w:t>5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3665E673" w14:textId="7B283C0D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+0,5</w:t>
            </w:r>
            <w:bookmarkStart w:id="5" w:name="_Ref85202708"/>
            <w:r w:rsidRPr="00C423BE">
              <w:rPr>
                <w:rStyle w:val="a5"/>
                <w:rFonts w:ascii="Tahoma" w:eastAsia="Tahoma" w:hAnsi="Tahoma" w:cs="Tahoma"/>
                <w:color w:val="auto"/>
                <w:sz w:val="16"/>
                <w:szCs w:val="16"/>
              </w:rPr>
              <w:footnoteReference w:id="10"/>
            </w:r>
            <w:bookmarkEnd w:id="5"/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430D688E" w14:textId="5C7FB960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1CAD64A2" w14:textId="3E7E47BD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+0,5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24652147" w14:textId="0D92ECB4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+0,5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6B05FB78" w14:textId="588F71C8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+0,5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24909E22" w14:textId="4FDEC89E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79E74189" w14:textId="46EC4C4C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+0,5</w:t>
            </w:r>
          </w:p>
        </w:tc>
        <w:tc>
          <w:tcPr>
            <w:tcW w:w="295" w:type="pct"/>
            <w:shd w:val="clear" w:color="auto" w:fill="E2EFD9" w:themeFill="accent6" w:themeFillTint="33"/>
            <w:vAlign w:val="center"/>
          </w:tcPr>
          <w:p w14:paraId="2D5AA0F8" w14:textId="7A5B0010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+0,5</w:t>
            </w:r>
          </w:p>
        </w:tc>
        <w:tc>
          <w:tcPr>
            <w:tcW w:w="295" w:type="pct"/>
            <w:shd w:val="clear" w:color="auto" w:fill="E2EFD9" w:themeFill="accent6" w:themeFillTint="33"/>
            <w:vAlign w:val="center"/>
          </w:tcPr>
          <w:p w14:paraId="70B021FA" w14:textId="2D36B9FF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+0,0</w:t>
            </w: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51227180" w14:textId="1D76086E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+0,5</w:t>
            </w:r>
          </w:p>
        </w:tc>
      </w:tr>
      <w:tr w:rsidR="00D21844" w:rsidRPr="00C423BE" w14:paraId="032BB978" w14:textId="31692A19" w:rsidTr="00D21844"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29072B" w14:textId="77777777" w:rsidR="00D21844" w:rsidRPr="00C423BE" w:rsidRDefault="00D21844" w:rsidP="00497437">
            <w:pPr>
              <w:rPr>
                <w:rFonts w:ascii="Tahoma" w:eastAsia="Tahoma" w:hAnsi="Tahoma" w:cs="Tahom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3704F2A2" w14:textId="4A08DF75" w:rsidR="00D21844" w:rsidRPr="00C423BE" w:rsidRDefault="00D21844" w:rsidP="00497437">
            <w:pP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Отсутствие Личного страхования</w:t>
            </w:r>
          </w:p>
        </w:tc>
        <w:tc>
          <w:tcPr>
            <w:tcW w:w="260" w:type="pct"/>
            <w:shd w:val="clear" w:color="auto" w:fill="E2EFD9" w:themeFill="accent6" w:themeFillTint="33"/>
            <w:vAlign w:val="center"/>
          </w:tcPr>
          <w:p w14:paraId="53DD0DFD" w14:textId="4495D2A5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+1,5</w:t>
            </w:r>
            <w:r w:rsidRPr="00C423BE">
              <w:rPr>
                <w:rStyle w:val="a5"/>
                <w:rFonts w:ascii="Tahoma" w:eastAsia="Tahoma" w:hAnsi="Tahoma" w:cs="Tahoma"/>
                <w:color w:val="000000" w:themeColor="text1"/>
                <w:sz w:val="16"/>
                <w:szCs w:val="16"/>
              </w:rPr>
              <w:footnoteReference w:id="11"/>
            </w:r>
          </w:p>
        </w:tc>
        <w:tc>
          <w:tcPr>
            <w:tcW w:w="248" w:type="pct"/>
            <w:shd w:val="clear" w:color="auto" w:fill="E2EFD9" w:themeFill="accent6" w:themeFillTint="33"/>
            <w:vAlign w:val="center"/>
          </w:tcPr>
          <w:p w14:paraId="626E7448" w14:textId="7CA0B143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+1,5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426FD209" w14:textId="6719C098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+1,5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56D981FA" w14:textId="7765680A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+0,8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56907626" w14:textId="4A58926C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b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+0,8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715C446F" w14:textId="771B1C7E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+0,0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7BBA56BF" w14:textId="1A228406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  <w:lang w:val="en-US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369EEA7A" w14:textId="79DEF593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  <w:vertAlign w:val="superscript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+1,5</w:t>
            </w:r>
            <w:r w:rsidRPr="00C423BE">
              <w:rPr>
                <w:rStyle w:val="a5"/>
                <w:rFonts w:ascii="Tahoma" w:eastAsia="Tahoma" w:hAnsi="Tahoma" w:cs="Tahoma"/>
                <w:color w:val="000000" w:themeColor="text1"/>
                <w:sz w:val="16"/>
                <w:szCs w:val="16"/>
              </w:rPr>
              <w:footnoteReference w:id="12"/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0996255D" w14:textId="2B9D1E72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+1,5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6024087F" w14:textId="058E54D1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+1,5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6166D450" w14:textId="1E2936C6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40EBFBA5" w14:textId="2DB0F875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+0,8</w:t>
            </w:r>
          </w:p>
        </w:tc>
        <w:tc>
          <w:tcPr>
            <w:tcW w:w="295" w:type="pct"/>
            <w:shd w:val="clear" w:color="auto" w:fill="E2EFD9" w:themeFill="accent6" w:themeFillTint="33"/>
            <w:vAlign w:val="center"/>
          </w:tcPr>
          <w:p w14:paraId="3821C913" w14:textId="03B5166F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+0,0</w:t>
            </w:r>
          </w:p>
        </w:tc>
        <w:tc>
          <w:tcPr>
            <w:tcW w:w="295" w:type="pct"/>
            <w:shd w:val="clear" w:color="auto" w:fill="E2EFD9" w:themeFill="accent6" w:themeFillTint="33"/>
            <w:vAlign w:val="center"/>
          </w:tcPr>
          <w:p w14:paraId="1A8049B1" w14:textId="5336F8A5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+0,5</w:t>
            </w: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2A80CF75" w14:textId="45B0F528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+1,5</w:t>
            </w:r>
          </w:p>
        </w:tc>
      </w:tr>
      <w:tr w:rsidR="00D21844" w:rsidRPr="00C423BE" w14:paraId="075A9094" w14:textId="2AA39532" w:rsidTr="00D21844">
        <w:trPr>
          <w:trHeight w:val="253"/>
        </w:trPr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3EC5D5" w14:textId="15D9F6B2" w:rsidR="00D21844" w:rsidRPr="00C423BE" w:rsidRDefault="00D21844" w:rsidP="00497437">
            <w:pPr>
              <w:rPr>
                <w:rFonts w:ascii="Tahoma" w:eastAsia="Tahoma" w:hAnsi="Tahoma" w:cs="Tahom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51383E17" w14:textId="14635321" w:rsidR="00D21844" w:rsidRPr="00C423BE" w:rsidRDefault="00D21844" w:rsidP="00497437">
            <w:pP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К</w:t>
            </w:r>
            <w:r w:rsidRPr="00C423BE">
              <w:rPr>
                <w:rFonts w:ascii="Tahoma" w:hAnsi="Tahoma" w:cs="Tahoma"/>
                <w:color w:val="auto"/>
                <w:sz w:val="16"/>
                <w:szCs w:val="16"/>
              </w:rPr>
              <w:t>лиент с повышенным уровнем риска</w:t>
            </w:r>
          </w:p>
        </w:tc>
        <w:tc>
          <w:tcPr>
            <w:tcW w:w="260" w:type="pct"/>
            <w:shd w:val="clear" w:color="auto" w:fill="E2EFD9" w:themeFill="accent6" w:themeFillTint="33"/>
            <w:vAlign w:val="center"/>
          </w:tcPr>
          <w:p w14:paraId="5D4C6AB5" w14:textId="6F2BEDE5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от +0,</w:t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1</w:t>
            </w:r>
          </w:p>
          <w:p w14:paraId="75B2DDA8" w14:textId="636C7439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до +2,5</w:t>
            </w:r>
          </w:p>
        </w:tc>
        <w:tc>
          <w:tcPr>
            <w:tcW w:w="248" w:type="pct"/>
            <w:shd w:val="clear" w:color="auto" w:fill="E2EFD9" w:themeFill="accent6" w:themeFillTint="33"/>
            <w:vAlign w:val="center"/>
          </w:tcPr>
          <w:p w14:paraId="69EE660C" w14:textId="628C0D48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3F19524D" w14:textId="74D09BB7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от +0,</w:t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1</w:t>
            </w:r>
          </w:p>
          <w:p w14:paraId="79CDC97A" w14:textId="31F7E54D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до +2,5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66B73578" w14:textId="3F6BE3AB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5E2AC147" w14:textId="729342B1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1D8B2904" w14:textId="7F118510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7EB151EB" w14:textId="7BDE5103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73A0B1E8" w14:textId="1AD6DD39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76D61620" w14:textId="3FF1945F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0E1BCBC7" w14:textId="31D5D0FC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5B655866" w14:textId="72BF3088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59FD295B" w14:textId="2BB5BB35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5" w:type="pct"/>
            <w:shd w:val="clear" w:color="auto" w:fill="E2EFD9" w:themeFill="accent6" w:themeFillTint="33"/>
            <w:vAlign w:val="center"/>
          </w:tcPr>
          <w:p w14:paraId="60285BE7" w14:textId="75DBA602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5" w:type="pct"/>
            <w:shd w:val="clear" w:color="auto" w:fill="E2EFD9" w:themeFill="accent6" w:themeFillTint="33"/>
            <w:vAlign w:val="center"/>
          </w:tcPr>
          <w:p w14:paraId="4944AA05" w14:textId="29E61B19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609F62E6" w14:textId="2412AD98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</w:tr>
      <w:tr w:rsidR="00D21844" w:rsidRPr="00C423BE" w14:paraId="59E10C52" w14:textId="5DA1F32F" w:rsidTr="00D21844">
        <w:trPr>
          <w:trHeight w:val="253"/>
        </w:trPr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FC9312" w14:textId="77777777" w:rsidR="00D21844" w:rsidRPr="00C423BE" w:rsidRDefault="00D21844" w:rsidP="00497437">
            <w:pPr>
              <w:rPr>
                <w:rFonts w:ascii="Tahoma" w:eastAsia="Tahoma" w:hAnsi="Tahoma" w:cs="Tahom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0DA3104E" w14:textId="2178BC8D" w:rsidR="00D21844" w:rsidRPr="000C7344" w:rsidRDefault="00D21844" w:rsidP="001C3C55">
            <w:pP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E16CF8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Опция «</w:t>
            </w:r>
            <w:r w:rsidRPr="00E16CF8">
              <w:rPr>
                <w:rFonts w:ascii="Tahoma" w:hAnsi="Tahoma" w:cs="Tahoma"/>
                <w:sz w:val="16"/>
                <w:szCs w:val="16"/>
              </w:rPr>
              <w:t xml:space="preserve">Застройщики на ПФ в рамках индивидуального </w:t>
            </w:r>
            <w:r w:rsidRPr="00E16CF8">
              <w:rPr>
                <w:rFonts w:ascii="Tahoma" w:hAnsi="Tahoma" w:cs="Tahoma"/>
                <w:sz w:val="16"/>
                <w:szCs w:val="16"/>
              </w:rPr>
              <w:lastRenderedPageBreak/>
              <w:t>строительства жилого дома</w:t>
            </w:r>
            <w:r w:rsidRPr="00E16CF8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» при </w:t>
            </w:r>
            <w:r w:rsidRPr="00E16CF8">
              <w:rPr>
                <w:rFonts w:ascii="Tahoma" w:eastAsia="Tahoma" w:hAnsi="Tahoma" w:cs="Tahoma"/>
                <w:color w:val="000000" w:themeColor="text1"/>
                <w:sz w:val="16"/>
                <w:szCs w:val="16"/>
                <w:lang w:val="en-US"/>
              </w:rPr>
              <w:t>LTV</w:t>
            </w:r>
            <w:r w:rsidRPr="004F0F7B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 более</w:t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 80%</w:t>
            </w:r>
          </w:p>
        </w:tc>
        <w:tc>
          <w:tcPr>
            <w:tcW w:w="260" w:type="pct"/>
            <w:shd w:val="clear" w:color="auto" w:fill="E2EFD9" w:themeFill="accent6" w:themeFillTint="33"/>
            <w:vAlign w:val="center"/>
          </w:tcPr>
          <w:p w14:paraId="43B53011" w14:textId="4F8530AF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lastRenderedPageBreak/>
              <w:t>-</w:t>
            </w:r>
          </w:p>
        </w:tc>
        <w:tc>
          <w:tcPr>
            <w:tcW w:w="248" w:type="pct"/>
            <w:shd w:val="clear" w:color="auto" w:fill="E2EFD9" w:themeFill="accent6" w:themeFillTint="33"/>
            <w:vAlign w:val="center"/>
          </w:tcPr>
          <w:p w14:paraId="1901CAB4" w14:textId="397DF207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74CA1CA6" w14:textId="6023660F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08BA1487" w14:textId="4E0535CE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65B23B35" w14:textId="45392A5E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01965AFE" w14:textId="279AE8C2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002D639F" w14:textId="5ADBB42C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685377B8" w14:textId="0C2D0B39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+0,5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6524B295" w14:textId="26FFB19E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4BE3DF4F" w14:textId="7E55A997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7FFACA17" w14:textId="065E0744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5327BFE0" w14:textId="787FEA09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5" w:type="pct"/>
            <w:shd w:val="clear" w:color="auto" w:fill="E2EFD9" w:themeFill="accent6" w:themeFillTint="33"/>
            <w:vAlign w:val="center"/>
          </w:tcPr>
          <w:p w14:paraId="36F8E764" w14:textId="23377E4D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5" w:type="pct"/>
            <w:shd w:val="clear" w:color="auto" w:fill="E2EFD9" w:themeFill="accent6" w:themeFillTint="33"/>
            <w:vAlign w:val="center"/>
          </w:tcPr>
          <w:p w14:paraId="05D1BA34" w14:textId="6836F2EA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28FB45EA" w14:textId="420E0C94" w:rsidR="00D21844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</w:tr>
      <w:tr w:rsidR="00D21844" w:rsidRPr="00C423BE" w14:paraId="03DDF0AC" w14:textId="4AB5F4CE" w:rsidTr="00D21844"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EBA7EF" w14:textId="77777777" w:rsidR="00D21844" w:rsidRPr="00C423BE" w:rsidRDefault="00D21844" w:rsidP="00497437">
            <w:pPr>
              <w:rPr>
                <w:rFonts w:ascii="Tahoma" w:eastAsia="Tahoma" w:hAnsi="Tahoma" w:cs="Tahoma"/>
                <w:b/>
                <w:color w:val="auto"/>
                <w:sz w:val="16"/>
                <w:szCs w:val="16"/>
              </w:rPr>
            </w:pPr>
            <w:r w:rsidRPr="00C423BE">
              <w:rPr>
                <w:rFonts w:ascii="Tahoma" w:hAnsi="Tahoma" w:cs="Tahoma"/>
                <w:b/>
                <w:sz w:val="16"/>
                <w:szCs w:val="16"/>
              </w:rPr>
              <w:t>Специальная ставка</w:t>
            </w:r>
            <w:r w:rsidRPr="00C423BE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>% годовых</w:t>
            </w:r>
          </w:p>
        </w:tc>
        <w:tc>
          <w:tcPr>
            <w:tcW w:w="377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2966193" w14:textId="6537070A" w:rsidR="00D21844" w:rsidRPr="00C423BE" w:rsidRDefault="00D21844" w:rsidP="00497437">
            <w:pPr>
              <w:rPr>
                <w:rFonts w:ascii="Tahoma" w:eastAsia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Строительный проект на ПФ</w:t>
            </w:r>
          </w:p>
        </w:tc>
        <w:tc>
          <w:tcPr>
            <w:tcW w:w="260" w:type="pct"/>
            <w:shd w:val="clear" w:color="auto" w:fill="E2EFD9" w:themeFill="accent6" w:themeFillTint="33"/>
            <w:vAlign w:val="center"/>
          </w:tcPr>
          <w:p w14:paraId="216948C6" w14:textId="77777777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6,9 или</w:t>
            </w:r>
          </w:p>
          <w:p w14:paraId="5F19981D" w14:textId="77777777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4,9 или</w:t>
            </w:r>
          </w:p>
          <w:p w14:paraId="2A647B70" w14:textId="6B5DD08C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2,9</w:t>
            </w:r>
          </w:p>
        </w:tc>
        <w:tc>
          <w:tcPr>
            <w:tcW w:w="248" w:type="pct"/>
            <w:shd w:val="clear" w:color="auto" w:fill="E2EFD9" w:themeFill="accent6" w:themeFillTint="33"/>
            <w:vAlign w:val="center"/>
          </w:tcPr>
          <w:p w14:paraId="223EB318" w14:textId="1442A863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67F96F55" w14:textId="4877298E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64848961" w14:textId="77777777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4,9 или</w:t>
            </w:r>
          </w:p>
          <w:p w14:paraId="4B97484C" w14:textId="77777777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2,9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7226DE08" w14:textId="525D600D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333E9089" w14:textId="2945B469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4,9 или</w:t>
            </w:r>
          </w:p>
          <w:p w14:paraId="1BAC0B72" w14:textId="334F35AA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2,9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1DE0C749" w14:textId="57CAB1FA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3C91D93C" w14:textId="7DF04BC0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133CBFD4" w14:textId="1503BFA6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1BED75E7" w14:textId="4F2AAC36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6A1B5B2E" w14:textId="77777777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4DC63ADE" w14:textId="77777777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5" w:type="pct"/>
            <w:shd w:val="clear" w:color="auto" w:fill="E2EFD9" w:themeFill="accent6" w:themeFillTint="33"/>
            <w:vAlign w:val="center"/>
          </w:tcPr>
          <w:p w14:paraId="48CD37AE" w14:textId="77777777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-</w:t>
            </w:r>
          </w:p>
        </w:tc>
        <w:tc>
          <w:tcPr>
            <w:tcW w:w="295" w:type="pct"/>
            <w:shd w:val="clear" w:color="auto" w:fill="E2EFD9" w:themeFill="accent6" w:themeFillTint="33"/>
            <w:vAlign w:val="center"/>
          </w:tcPr>
          <w:p w14:paraId="04D5CF93" w14:textId="7BAA630C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-</w:t>
            </w: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417D51A9" w14:textId="441DD395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-</w:t>
            </w:r>
          </w:p>
        </w:tc>
      </w:tr>
      <w:tr w:rsidR="00D21844" w:rsidRPr="00C423BE" w14:paraId="396EFBAB" w14:textId="7FB29D87" w:rsidTr="00D21844"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361F9F" w14:textId="77777777" w:rsidR="00D21844" w:rsidRPr="00C423BE" w:rsidRDefault="00D21844" w:rsidP="0049743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7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5867CE5B" w14:textId="4582419A" w:rsidR="00D21844" w:rsidRPr="00C423BE" w:rsidRDefault="00D21844" w:rsidP="00497437">
            <w:pPr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Опция «Сенатор»</w:t>
            </w:r>
          </w:p>
        </w:tc>
        <w:tc>
          <w:tcPr>
            <w:tcW w:w="260" w:type="pct"/>
            <w:shd w:val="clear" w:color="auto" w:fill="E2EFD9" w:themeFill="accent6" w:themeFillTint="33"/>
            <w:vAlign w:val="center"/>
          </w:tcPr>
          <w:p w14:paraId="216470B9" w14:textId="10691456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48" w:type="pct"/>
            <w:shd w:val="clear" w:color="auto" w:fill="E2EFD9" w:themeFill="accent6" w:themeFillTint="33"/>
            <w:vAlign w:val="center"/>
          </w:tcPr>
          <w:p w14:paraId="25451FC2" w14:textId="2A3DD699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67E011F1" w14:textId="323338C6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+0,7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1A1D3ACC" w14:textId="41065F5B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6E655B54" w14:textId="2C85060B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416DA0B3" w14:textId="768BB06C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25BABE2F" w14:textId="67FC23C8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081ECBAC" w14:textId="4EF595EF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20783A9C" w14:textId="3E85C957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3F6D4432" w14:textId="2D406581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5DDDFD9E" w14:textId="1A82C7E1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28576CDE" w14:textId="263AB731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5" w:type="pct"/>
            <w:shd w:val="clear" w:color="auto" w:fill="E2EFD9" w:themeFill="accent6" w:themeFillTint="33"/>
            <w:vAlign w:val="center"/>
          </w:tcPr>
          <w:p w14:paraId="3CF84BA7" w14:textId="35928BF9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5" w:type="pct"/>
            <w:shd w:val="clear" w:color="auto" w:fill="E2EFD9" w:themeFill="accent6" w:themeFillTint="33"/>
            <w:vAlign w:val="center"/>
          </w:tcPr>
          <w:p w14:paraId="1C7B18B1" w14:textId="521099A3" w:rsidR="00D21844" w:rsidRPr="00C423BE" w:rsidRDefault="00D21844" w:rsidP="00497437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290" w:type="pct"/>
            <w:shd w:val="clear" w:color="auto" w:fill="E2EFD9" w:themeFill="accent6" w:themeFillTint="33"/>
            <w:vAlign w:val="center"/>
          </w:tcPr>
          <w:p w14:paraId="02523BC8" w14:textId="5DF0AF08" w:rsidR="00D21844" w:rsidRPr="00C423BE" w:rsidRDefault="00D21844" w:rsidP="004974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</w:tr>
    </w:tbl>
    <w:p w14:paraId="4198E549" w14:textId="59A9C2F3" w:rsidR="00FE24C0" w:rsidRPr="00C423BE" w:rsidRDefault="00FE24C0" w:rsidP="00FE24C0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b/>
          <w:sz w:val="16"/>
          <w:szCs w:val="16"/>
        </w:rPr>
      </w:pPr>
    </w:p>
    <w:p w14:paraId="0A0621B9" w14:textId="17B05BD7" w:rsidR="00553648" w:rsidRPr="00C423BE" w:rsidRDefault="00672685" w:rsidP="00FE24C0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b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t>Дополнительные надбавки: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002"/>
        <w:gridCol w:w="2155"/>
        <w:gridCol w:w="10119"/>
      </w:tblGrid>
      <w:tr w:rsidR="000417FA" w:rsidRPr="00C423BE" w14:paraId="1FB9E719" w14:textId="72D064B7" w:rsidTr="00F04B42">
        <w:tc>
          <w:tcPr>
            <w:tcW w:w="701" w:type="pct"/>
            <w:shd w:val="clear" w:color="auto" w:fill="70AD47" w:themeFill="accent6"/>
          </w:tcPr>
          <w:p w14:paraId="312537AE" w14:textId="62AC927A" w:rsidR="000417FA" w:rsidRPr="00C423BE" w:rsidRDefault="000417FA" w:rsidP="00461AA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hAnsi="Tahoma" w:cs="Tahoma"/>
                <w:b/>
                <w:sz w:val="16"/>
                <w:szCs w:val="16"/>
              </w:rPr>
              <w:t>Продукт</w:t>
            </w:r>
          </w:p>
        </w:tc>
        <w:tc>
          <w:tcPr>
            <w:tcW w:w="755" w:type="pct"/>
            <w:shd w:val="clear" w:color="auto" w:fill="E2EFD9" w:themeFill="accent6" w:themeFillTint="33"/>
          </w:tcPr>
          <w:p w14:paraId="6A748EA1" w14:textId="106B5297" w:rsidR="000417FA" w:rsidRPr="00C423BE" w:rsidRDefault="000417FA" w:rsidP="00461AA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hAnsi="Tahoma" w:cs="Tahoma"/>
                <w:b/>
                <w:sz w:val="16"/>
                <w:szCs w:val="16"/>
              </w:rPr>
              <w:t>Размер надбавки</w:t>
            </w:r>
          </w:p>
        </w:tc>
        <w:tc>
          <w:tcPr>
            <w:tcW w:w="3544" w:type="pct"/>
            <w:shd w:val="clear" w:color="auto" w:fill="E2EFD9" w:themeFill="accent6" w:themeFillTint="33"/>
          </w:tcPr>
          <w:p w14:paraId="0E3D2977" w14:textId="25D6D3AD" w:rsidR="000417FA" w:rsidRPr="00C423BE" w:rsidRDefault="008059F6" w:rsidP="00461AA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hAnsi="Tahoma" w:cs="Tahoma"/>
                <w:b/>
                <w:sz w:val="16"/>
                <w:szCs w:val="16"/>
              </w:rPr>
              <w:t>Применение надбавки</w:t>
            </w:r>
          </w:p>
        </w:tc>
      </w:tr>
      <w:tr w:rsidR="000417FA" w:rsidRPr="00C423BE" w14:paraId="72810EC4" w14:textId="0FFB3D3E" w:rsidTr="00F04B42">
        <w:tc>
          <w:tcPr>
            <w:tcW w:w="701" w:type="pct"/>
            <w:shd w:val="clear" w:color="auto" w:fill="70AD47" w:themeFill="accent6"/>
            <w:vAlign w:val="center"/>
          </w:tcPr>
          <w:p w14:paraId="56905F46" w14:textId="370EFF62" w:rsidR="000417FA" w:rsidRPr="00C423BE" w:rsidRDefault="000417FA" w:rsidP="003D003C">
            <w:pPr>
              <w:tabs>
                <w:tab w:val="left" w:pos="166"/>
              </w:tabs>
              <w:rPr>
                <w:rFonts w:ascii="Tahoma" w:eastAsia="Tahoma" w:hAnsi="Tahoma" w:cs="Tahoma"/>
                <w:b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b/>
                <w:sz w:val="16"/>
                <w:szCs w:val="16"/>
              </w:rPr>
              <w:t>Кредит под залог имеющейся квартиры</w:t>
            </w:r>
          </w:p>
        </w:tc>
        <w:tc>
          <w:tcPr>
            <w:tcW w:w="755" w:type="pct"/>
            <w:shd w:val="clear" w:color="auto" w:fill="E2EFD9" w:themeFill="accent6" w:themeFillTint="33"/>
            <w:vAlign w:val="center"/>
          </w:tcPr>
          <w:p w14:paraId="0ADDC298" w14:textId="74926E0F" w:rsidR="000417FA" w:rsidRPr="00C423BE" w:rsidRDefault="000417FA" w:rsidP="003D003C">
            <w:pPr>
              <w:tabs>
                <w:tab w:val="left" w:pos="166"/>
              </w:tabs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+4,0</w:t>
            </w:r>
          </w:p>
        </w:tc>
        <w:tc>
          <w:tcPr>
            <w:tcW w:w="3544" w:type="pct"/>
            <w:shd w:val="clear" w:color="auto" w:fill="E2EFD9" w:themeFill="accent6" w:themeFillTint="33"/>
          </w:tcPr>
          <w:p w14:paraId="6B869DC1" w14:textId="4CF97C29" w:rsidR="000417FA" w:rsidRPr="00C423BE" w:rsidRDefault="000417FA" w:rsidP="00EF4383">
            <w:pPr>
              <w:numPr>
                <w:ilvl w:val="0"/>
                <w:numId w:val="11"/>
              </w:numPr>
              <w:tabs>
                <w:tab w:val="left" w:pos="166"/>
              </w:tabs>
              <w:ind w:left="166" w:hanging="166"/>
              <w:rPr>
                <w:rFonts w:ascii="Tahoma" w:eastAsia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До </w:t>
            </w: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подтверждения</w:t>
            </w: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 целевого использования кредита</w:t>
            </w:r>
            <w:r w:rsidRPr="00C423B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>до окончания календарного месяца, в котором заемщик уведомил Банк о целевом использовании кредита путем предоставления в Банк документов, подтверждающих целевое использование, установленных в кредитном договоре</w:t>
            </w: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 или</w:t>
            </w:r>
          </w:p>
          <w:p w14:paraId="39E377EF" w14:textId="1BE64235" w:rsidR="000417FA" w:rsidRPr="00C423BE" w:rsidRDefault="000417FA" w:rsidP="00EF4383">
            <w:pPr>
              <w:numPr>
                <w:ilvl w:val="0"/>
                <w:numId w:val="11"/>
              </w:numPr>
              <w:tabs>
                <w:tab w:val="left" w:pos="166"/>
              </w:tabs>
              <w:ind w:left="166" w:hanging="166"/>
              <w:rPr>
                <w:rFonts w:ascii="Tahoma" w:eastAsia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При кредитовании под залог имеющейся недвижимости на любые цели</w:t>
            </w:r>
          </w:p>
        </w:tc>
      </w:tr>
      <w:tr w:rsidR="000417FA" w:rsidRPr="00C423BE" w14:paraId="15CA29F6" w14:textId="44B032A4" w:rsidTr="00F04B42">
        <w:tc>
          <w:tcPr>
            <w:tcW w:w="701" w:type="pct"/>
            <w:vMerge w:val="restart"/>
            <w:shd w:val="clear" w:color="auto" w:fill="70AD47" w:themeFill="accent6"/>
            <w:vAlign w:val="center"/>
          </w:tcPr>
          <w:p w14:paraId="5BD62E40" w14:textId="348F9A22" w:rsidR="000417FA" w:rsidRPr="00C423BE" w:rsidRDefault="000417FA" w:rsidP="003D003C">
            <w:pPr>
              <w:jc w:val="both"/>
              <w:rPr>
                <w:rFonts w:ascii="Tahoma" w:eastAsia="Tahoma" w:hAnsi="Tahoma" w:cs="Tahoma"/>
                <w:b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b/>
                <w:sz w:val="16"/>
                <w:szCs w:val="16"/>
              </w:rPr>
              <w:t>Индивидуальное строительство жилого дома</w:t>
            </w:r>
            <w:r w:rsidRPr="00C423BE">
              <w:rPr>
                <w:rFonts w:ascii="Tahoma" w:eastAsia="Tahoma" w:hAnsi="Tahoma" w:cs="Tahoma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55" w:type="pct"/>
            <w:shd w:val="clear" w:color="auto" w:fill="E2EFD9" w:themeFill="accent6" w:themeFillTint="33"/>
            <w:vAlign w:val="center"/>
          </w:tcPr>
          <w:p w14:paraId="39C5FF1A" w14:textId="30951AFA" w:rsidR="000417FA" w:rsidRPr="00C423BE" w:rsidRDefault="000417FA" w:rsidP="003D003C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+1,6</w:t>
            </w:r>
          </w:p>
        </w:tc>
        <w:tc>
          <w:tcPr>
            <w:tcW w:w="3544" w:type="pct"/>
            <w:shd w:val="clear" w:color="auto" w:fill="E2EFD9" w:themeFill="accent6" w:themeFillTint="33"/>
          </w:tcPr>
          <w:p w14:paraId="6001C28F" w14:textId="4FF40A7A" w:rsidR="000417FA" w:rsidRPr="00C423BE" w:rsidRDefault="000417FA" w:rsidP="00811770">
            <w:pPr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По опции «Индивидуальное жилищное строительство с привлечением любых лиц («хозяйственным способом»)»:</w:t>
            </w:r>
          </w:p>
          <w:p w14:paraId="5C205B54" w14:textId="220052D9" w:rsidR="000417FA" w:rsidRPr="00C423BE" w:rsidRDefault="00B835D6" w:rsidP="00EF4383">
            <w:pPr>
              <w:pStyle w:val="af"/>
              <w:numPr>
                <w:ilvl w:val="0"/>
                <w:numId w:val="12"/>
              </w:numPr>
              <w:ind w:left="317" w:hanging="35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д</w:t>
            </w:r>
            <w:r w:rsidR="000417FA"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о подтверждения целевого использования кредита</w:t>
            </w:r>
            <w:r w:rsidR="00A963E5"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, а именно д</w:t>
            </w:r>
            <w:r w:rsidR="000417FA" w:rsidRPr="00C423BE">
              <w:rPr>
                <w:rFonts w:ascii="Tahoma" w:eastAsia="Tahoma" w:hAnsi="Tahoma" w:cs="Tahoma"/>
                <w:sz w:val="16"/>
                <w:szCs w:val="16"/>
              </w:rPr>
              <w:t xml:space="preserve">о окончания календарного месяца, в котором заемщик уведомил Банк о целевом </w:t>
            </w:r>
            <w:r w:rsidR="000417FA"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использовании</w:t>
            </w:r>
            <w:r w:rsidR="000417FA" w:rsidRPr="00C423BE">
              <w:rPr>
                <w:rFonts w:ascii="Tahoma" w:eastAsia="Tahoma" w:hAnsi="Tahoma" w:cs="Tahoma"/>
                <w:sz w:val="16"/>
                <w:szCs w:val="16"/>
              </w:rPr>
              <w:t xml:space="preserve"> кредита путем предоставления в Банк документов, подтверждающих целевое использование, установленных в кредитном договоре</w:t>
            </w:r>
          </w:p>
        </w:tc>
      </w:tr>
      <w:tr w:rsidR="000417FA" w:rsidRPr="00C423BE" w14:paraId="3A9A95DA" w14:textId="5794D080" w:rsidTr="00F04B42">
        <w:tc>
          <w:tcPr>
            <w:tcW w:w="701" w:type="pct"/>
            <w:vMerge/>
            <w:shd w:val="clear" w:color="auto" w:fill="70AD47" w:themeFill="accent6"/>
            <w:vAlign w:val="center"/>
          </w:tcPr>
          <w:p w14:paraId="5456EC71" w14:textId="506A807C" w:rsidR="000417FA" w:rsidRPr="00C423BE" w:rsidRDefault="000417FA" w:rsidP="003D003C">
            <w:pPr>
              <w:jc w:val="both"/>
              <w:rPr>
                <w:rFonts w:ascii="Tahoma" w:eastAsia="Tahoma" w:hAnsi="Tahoma" w:cs="Tahom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shd w:val="clear" w:color="auto" w:fill="E2EFD9" w:themeFill="accent6" w:themeFillTint="33"/>
            <w:vAlign w:val="center"/>
          </w:tcPr>
          <w:p w14:paraId="38FFC804" w14:textId="4E05351B" w:rsidR="000417FA" w:rsidRPr="00C423BE" w:rsidRDefault="000417FA" w:rsidP="003D003C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+1,6</w:t>
            </w:r>
          </w:p>
        </w:tc>
        <w:tc>
          <w:tcPr>
            <w:tcW w:w="3544" w:type="pct"/>
            <w:shd w:val="clear" w:color="auto" w:fill="E2EFD9" w:themeFill="accent6" w:themeFillTint="33"/>
          </w:tcPr>
          <w:p w14:paraId="5075BACE" w14:textId="520CC9AC" w:rsidR="00ED0345" w:rsidRPr="00C423BE" w:rsidRDefault="00537EFB" w:rsidP="00EF4383">
            <w:pPr>
              <w:pStyle w:val="a3"/>
              <w:numPr>
                <w:ilvl w:val="0"/>
                <w:numId w:val="6"/>
              </w:numPr>
              <w:ind w:left="321"/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При</w:t>
            </w: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 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>увеличении</w:t>
            </w: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 числителя пропорции при расчетах за пределы 60%/40% согласно паспорту продукта</w:t>
            </w:r>
            <w:r w:rsidR="00582B85"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 (термин «Изменение соотношения» в паспорте продукта)</w:t>
            </w:r>
            <w:r w:rsidR="00ED0345"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:</w:t>
            </w:r>
          </w:p>
          <w:p w14:paraId="4F8C3FE2" w14:textId="1BBD9FCA" w:rsidR="00ED0345" w:rsidRPr="00C423BE" w:rsidRDefault="00B835D6" w:rsidP="00EF4383">
            <w:pPr>
              <w:pStyle w:val="af"/>
              <w:numPr>
                <w:ilvl w:val="0"/>
                <w:numId w:val="12"/>
              </w:numPr>
              <w:ind w:left="317" w:hanging="35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д</w:t>
            </w:r>
            <w:r w:rsidR="00ED0345"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о окончания календарного месяца, в котором заемщик уведомил Банк о государственной</w:t>
            </w:r>
            <w:r w:rsidR="00ED0345" w:rsidRPr="00C423BE">
              <w:rPr>
                <w:rFonts w:ascii="Tahoma" w:eastAsia="Tahoma" w:hAnsi="Tahoma" w:cs="Tahoma"/>
                <w:sz w:val="16"/>
                <w:szCs w:val="16"/>
              </w:rPr>
              <w:t xml:space="preserve"> регистрации залога жилого дома путем предоставления в Банк </w:t>
            </w:r>
            <w:r w:rsidR="00ED0345"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документов</w:t>
            </w:r>
            <w:r w:rsidR="00ED0345" w:rsidRPr="00C423BE">
              <w:rPr>
                <w:rFonts w:ascii="Tahoma" w:eastAsia="Tahoma" w:hAnsi="Tahoma" w:cs="Tahoma"/>
                <w:sz w:val="16"/>
                <w:szCs w:val="16"/>
              </w:rPr>
              <w:t>, подтверждающих государственную регистрацию залога жилого дома в пользу Банка</w:t>
            </w:r>
            <w:r w:rsidR="00ED0345" w:rsidRPr="00C423BE">
              <w:rPr>
                <w:rFonts w:ascii="Tahoma" w:hAnsi="Tahoma" w:cs="Tahoma"/>
                <w:sz w:val="16"/>
                <w:szCs w:val="16"/>
              </w:rPr>
              <w:t xml:space="preserve">. </w:t>
            </w:r>
            <w:r w:rsidR="00ED0345" w:rsidRPr="00C423BE">
              <w:rPr>
                <w:rFonts w:ascii="Tahoma" w:eastAsia="Tahoma" w:hAnsi="Tahoma" w:cs="Tahoma"/>
                <w:sz w:val="16"/>
                <w:szCs w:val="16"/>
              </w:rPr>
              <w:t>Неприменимо по опции «Индивидуальное жилищное строительство с привлечением любых лиц («хозяйственным способом»)»</w:t>
            </w:r>
            <w:r w:rsidR="00ED0345" w:rsidRPr="00C423BE">
              <w:rPr>
                <w:rFonts w:ascii="Tahoma" w:eastAsia="Tahoma" w:hAnsi="Tahoma" w:cs="Tahoma"/>
                <w:sz w:val="16"/>
                <w:szCs w:val="16"/>
                <w:shd w:val="clear" w:color="auto" w:fill="F2F2F2" w:themeFill="background1" w:themeFillShade="F2"/>
              </w:rPr>
              <w:t xml:space="preserve">; </w:t>
            </w:r>
            <w:r w:rsidR="00ED0345" w:rsidRPr="00C423BE">
              <w:rPr>
                <w:rFonts w:ascii="Tahoma" w:hAnsi="Tahoma" w:cs="Tahoma"/>
                <w:b/>
                <w:sz w:val="16"/>
                <w:szCs w:val="16"/>
                <w:shd w:val="clear" w:color="auto" w:fill="F2F2F2" w:themeFill="background1" w:themeFillShade="F2"/>
              </w:rPr>
              <w:t>либо</w:t>
            </w:r>
          </w:p>
          <w:p w14:paraId="527BB324" w14:textId="2A575707" w:rsidR="00ED0345" w:rsidRPr="00C423BE" w:rsidRDefault="00ED0345" w:rsidP="00EF4383">
            <w:pPr>
              <w:pStyle w:val="a3"/>
              <w:numPr>
                <w:ilvl w:val="0"/>
                <w:numId w:val="6"/>
              </w:numPr>
              <w:shd w:val="clear" w:color="auto" w:fill="F2F2F2" w:themeFill="background1" w:themeFillShade="F2"/>
              <w:ind w:left="321"/>
              <w:jc w:val="both"/>
              <w:rPr>
                <w:rFonts w:ascii="Tahoma" w:eastAsia="Calibri" w:hAnsi="Tahoma" w:cs="Tahoma"/>
                <w:sz w:val="16"/>
                <w:szCs w:val="16"/>
                <w:lang w:eastAsia="ru-RU"/>
              </w:rPr>
            </w:pPr>
            <w:r w:rsidRPr="00C423BE">
              <w:rPr>
                <w:rFonts w:ascii="Tahoma" w:hAnsi="Tahoma" w:cs="Tahoma"/>
                <w:b/>
                <w:sz w:val="16"/>
                <w:szCs w:val="16"/>
              </w:rPr>
              <w:t>По опции «Схема до 100% вперед»:</w:t>
            </w:r>
            <w:r w:rsidR="00A66AD0" w:rsidRPr="00C423B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07B88C66" w14:textId="3E94EEC7" w:rsidR="000417FA" w:rsidRPr="00C423BE" w:rsidRDefault="00B835D6" w:rsidP="00EF4383">
            <w:pPr>
              <w:pStyle w:val="af"/>
              <w:numPr>
                <w:ilvl w:val="0"/>
                <w:numId w:val="12"/>
              </w:numPr>
              <w:ind w:left="317" w:hanging="357"/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д</w:t>
            </w:r>
            <w:r w:rsidR="00ED0345"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о окончания календарного месяца, в котором заемщик уведомил Банк о государственной</w:t>
            </w:r>
            <w:r w:rsidR="00ED0345" w:rsidRPr="00C423BE">
              <w:rPr>
                <w:rFonts w:ascii="Tahoma" w:eastAsia="Tahoma" w:hAnsi="Tahoma" w:cs="Tahoma"/>
                <w:sz w:val="16"/>
                <w:szCs w:val="16"/>
              </w:rPr>
              <w:t xml:space="preserve"> регистрации залога земельного участка и жилого дома путем предоставления в Банк </w:t>
            </w:r>
            <w:r w:rsidR="00ED0345"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документов</w:t>
            </w:r>
            <w:r w:rsidR="00ED0345" w:rsidRPr="00C423BE">
              <w:rPr>
                <w:rFonts w:ascii="Tahoma" w:eastAsia="Tahoma" w:hAnsi="Tahoma" w:cs="Tahoma"/>
                <w:sz w:val="16"/>
                <w:szCs w:val="16"/>
              </w:rPr>
              <w:t>, подтверждающих государственную регистрацию залога земельного участка и жилого дома в пользу Банка</w:t>
            </w:r>
          </w:p>
        </w:tc>
      </w:tr>
      <w:tr w:rsidR="000417FA" w:rsidRPr="00C423BE" w14:paraId="50BF47F7" w14:textId="77777777" w:rsidTr="00F04B42">
        <w:tc>
          <w:tcPr>
            <w:tcW w:w="701" w:type="pct"/>
            <w:vMerge/>
            <w:shd w:val="clear" w:color="auto" w:fill="70AD47" w:themeFill="accent6"/>
            <w:vAlign w:val="center"/>
          </w:tcPr>
          <w:p w14:paraId="1790E7EF" w14:textId="20CFEC1E" w:rsidR="000417FA" w:rsidRPr="00C423BE" w:rsidRDefault="000417FA" w:rsidP="003D003C">
            <w:pPr>
              <w:jc w:val="both"/>
              <w:rPr>
                <w:rFonts w:ascii="Tahoma" w:eastAsia="Tahoma" w:hAnsi="Tahoma" w:cs="Tahom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shd w:val="clear" w:color="auto" w:fill="E2EFD9" w:themeFill="accent6" w:themeFillTint="33"/>
            <w:vAlign w:val="center"/>
          </w:tcPr>
          <w:p w14:paraId="0355F203" w14:textId="4C648811" w:rsidR="000417FA" w:rsidRPr="00C423BE" w:rsidRDefault="000417FA" w:rsidP="002A14F7">
            <w:pPr>
              <w:jc w:val="center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+6,0</w:t>
            </w:r>
          </w:p>
        </w:tc>
        <w:tc>
          <w:tcPr>
            <w:tcW w:w="3544" w:type="pct"/>
            <w:shd w:val="clear" w:color="auto" w:fill="E2EFD9" w:themeFill="accent6" w:themeFillTint="33"/>
          </w:tcPr>
          <w:p w14:paraId="52C2C037" w14:textId="637E7AA1" w:rsidR="008059F6" w:rsidRPr="00C423BE" w:rsidRDefault="00604F6B" w:rsidP="003D003C">
            <w:pPr>
              <w:pStyle w:val="a3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При цели кредита </w:t>
            </w:r>
            <w:r w:rsidRPr="00C423BE">
              <w:rPr>
                <w:rFonts w:ascii="Tahoma" w:hAnsi="Tahoma" w:cs="Tahoma"/>
                <w:b/>
                <w:sz w:val="16"/>
                <w:szCs w:val="16"/>
              </w:rPr>
              <w:t xml:space="preserve">«Индивидуальное строительство жилого дома с одновременным приобретением земельного участка»/ «Индивидуальное строительство жилого дома» 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>до</w:t>
            </w: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 </w:t>
            </w:r>
            <w:r w:rsidR="000417FA"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регистрации </w:t>
            </w:r>
            <w:r w:rsidR="000417FA" w:rsidRPr="00C423BE">
              <w:rPr>
                <w:rFonts w:ascii="Tahoma" w:eastAsia="Tahoma" w:hAnsi="Tahoma" w:cs="Tahoma"/>
                <w:sz w:val="16"/>
                <w:szCs w:val="16"/>
              </w:rPr>
              <w:t xml:space="preserve">ипотеки по истечении 180 календарных дней с </w:t>
            </w:r>
            <w:r w:rsidR="000417FA" w:rsidRPr="00C423BE">
              <w:rPr>
                <w:rFonts w:ascii="Tahoma" w:eastAsia="Tahoma" w:hAnsi="Tahoma" w:cs="Tahoma"/>
                <w:sz w:val="16"/>
                <w:szCs w:val="16"/>
              </w:rPr>
              <w:lastRenderedPageBreak/>
              <w:t>даты завершения всех работ по Договору подряда/ ДКП будущей недвижимости № 1</w:t>
            </w:r>
            <w:r w:rsidR="00811770" w:rsidRPr="00C423BE">
              <w:rPr>
                <w:rFonts w:ascii="Tahoma" w:eastAsia="Tahoma" w:hAnsi="Tahoma" w:cs="Tahoma"/>
                <w:sz w:val="16"/>
                <w:szCs w:val="16"/>
              </w:rPr>
              <w:t xml:space="preserve"> (определение данного термина – в паспорте продукта)</w:t>
            </w:r>
            <w:r w:rsidR="000417FA" w:rsidRPr="00C423BE">
              <w:rPr>
                <w:rFonts w:ascii="Tahoma" w:hAnsi="Tahoma" w:cs="Tahoma"/>
                <w:color w:val="000000" w:themeColor="text1"/>
                <w:sz w:val="16"/>
                <w:szCs w:val="16"/>
              </w:rPr>
              <w:t>.</w:t>
            </w:r>
          </w:p>
          <w:p w14:paraId="1913E460" w14:textId="5569B146" w:rsidR="000417FA" w:rsidRPr="00C423BE" w:rsidRDefault="000417FA" w:rsidP="003D003C">
            <w:pPr>
              <w:pStyle w:val="a3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По указанному продукту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>:</w:t>
            </w:r>
          </w:p>
          <w:p w14:paraId="2B2D05ED" w14:textId="74D8C23D" w:rsidR="000417FA" w:rsidRPr="00C423BE" w:rsidRDefault="000417FA" w:rsidP="00EF4383">
            <w:pPr>
              <w:pStyle w:val="a3"/>
              <w:numPr>
                <w:ilvl w:val="0"/>
                <w:numId w:val="15"/>
              </w:numPr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заемщик обязан в течение 180 календарных дней с даты завершения всех работ по Договору подряда/</w:t>
            </w:r>
            <w:r w:rsidR="00604F6B" w:rsidRPr="00C423BE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 xml:space="preserve">ДКП будущей недвижимости № 1 (определение которого – в паспорте продукта) осуществить (либо обеспечить осуществление залогодателем, не являющемся заемщиком) государственную регистрацию: </w:t>
            </w:r>
          </w:p>
          <w:p w14:paraId="794920C6" w14:textId="77777777" w:rsidR="000417FA" w:rsidRPr="00C423BE" w:rsidRDefault="000417FA" w:rsidP="00EF4383">
            <w:pPr>
              <w:pStyle w:val="a3"/>
              <w:numPr>
                <w:ilvl w:val="0"/>
                <w:numId w:val="5"/>
              </w:numPr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 xml:space="preserve">права собственности на жилой дом и </w:t>
            </w:r>
          </w:p>
          <w:p w14:paraId="057B374E" w14:textId="77777777" w:rsidR="000417FA" w:rsidRPr="00C423BE" w:rsidRDefault="000417FA" w:rsidP="00EF4383">
            <w:pPr>
              <w:pStyle w:val="a3"/>
              <w:numPr>
                <w:ilvl w:val="0"/>
                <w:numId w:val="5"/>
              </w:num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ипотеку жилого дома в пользу Банка;</w:t>
            </w:r>
          </w:p>
          <w:p w14:paraId="63056A0D" w14:textId="77777777" w:rsidR="000417FA" w:rsidRPr="00C423BE" w:rsidRDefault="000417FA" w:rsidP="00EF4383">
            <w:pPr>
              <w:pStyle w:val="a3"/>
              <w:numPr>
                <w:ilvl w:val="0"/>
                <w:numId w:val="15"/>
              </w:numPr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процентная ставка действует с 1 (первого) числа месяца, следующего за месяцем, в котором истек указанный в п. (1) срок, и 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 xml:space="preserve">до окончания календарного месяца, в котором заемщик уведомил Банк о государственной регистрации залога жилого дома путем предоставления документов, подтверждающих государственную регистрацию залога жилого дома в пользу Банка. </w:t>
            </w:r>
          </w:p>
          <w:p w14:paraId="61C24FD5" w14:textId="77777777" w:rsidR="000417FA" w:rsidRPr="00C423BE" w:rsidRDefault="000417FA" w:rsidP="003D003C">
            <w:pPr>
              <w:pStyle w:val="a3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Указанная надбавка не применима:</w:t>
            </w:r>
          </w:p>
          <w:p w14:paraId="767D99C8" w14:textId="77383F33" w:rsidR="000417FA" w:rsidRPr="00C423BE" w:rsidRDefault="000417FA" w:rsidP="00EF4383">
            <w:pPr>
              <w:pStyle w:val="a3"/>
              <w:numPr>
                <w:ilvl w:val="0"/>
                <w:numId w:val="7"/>
              </w:numPr>
              <w:jc w:val="both"/>
              <w:rPr>
                <w:rFonts w:ascii="Tahoma" w:eastAsia="Tahoma" w:hAnsi="Tahoma" w:cs="Tahoma"/>
                <w:sz w:val="16"/>
                <w:szCs w:val="16"/>
                <w:u w:val="words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по кредитным договорам по Объектам ПФ (определение данного термина – в паспорте продукта), а также по сделкам, отличным от сделок по Объектам ПФ, если схема приобретения земли и приобретения/ строительства дома по Предварительному договору или ДКП будущей недвижимости</w:t>
            </w:r>
            <w:r w:rsidR="00604F6B" w:rsidRPr="00C423BE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>№ 2 (определение данного термина – в паспорте продукта);</w:t>
            </w:r>
          </w:p>
          <w:p w14:paraId="553EE0CA" w14:textId="77704118" w:rsidR="00A43A86" w:rsidRPr="00C423BE" w:rsidRDefault="00A43A86" w:rsidP="00EF4383">
            <w:pPr>
              <w:pStyle w:val="a3"/>
              <w:numPr>
                <w:ilvl w:val="0"/>
                <w:numId w:val="7"/>
              </w:numPr>
              <w:jc w:val="both"/>
              <w:rPr>
                <w:rFonts w:ascii="Tahoma" w:eastAsia="Tahoma" w:hAnsi="Tahoma" w:cs="Tahoma"/>
                <w:sz w:val="16"/>
                <w:szCs w:val="16"/>
                <w:u w:val="words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 xml:space="preserve">если по кредитному договору применена надбавка при увеличении пропорции по расчетам за пределы 60%/40% согласно паспорту продукта </w:t>
            </w:r>
            <w:r w:rsidRPr="00C423BE">
              <w:rPr>
                <w:rFonts w:ascii="Tahoma" w:eastAsia="Tahoma" w:hAnsi="Tahoma" w:cs="Tahoma"/>
                <w:sz w:val="16"/>
                <w:szCs w:val="16"/>
                <w:shd w:val="clear" w:color="auto" w:fill="F2F2F2" w:themeFill="background1" w:themeFillShade="F2"/>
              </w:rPr>
              <w:t>или по опции «</w:t>
            </w:r>
            <w:r w:rsidRPr="00C423BE">
              <w:rPr>
                <w:rFonts w:ascii="Tahoma" w:hAnsi="Tahoma" w:cs="Tahoma"/>
                <w:b/>
                <w:sz w:val="16"/>
                <w:szCs w:val="16"/>
                <w:shd w:val="clear" w:color="auto" w:fill="F2F2F2" w:themeFill="background1" w:themeFillShade="F2"/>
              </w:rPr>
              <w:t>Схема до 100% вперед</w:t>
            </w:r>
            <w:r w:rsidRPr="00C423BE">
              <w:rPr>
                <w:rFonts w:ascii="Tahoma" w:eastAsia="Tahoma" w:hAnsi="Tahoma" w:cs="Tahoma"/>
                <w:sz w:val="16"/>
                <w:szCs w:val="16"/>
                <w:shd w:val="clear" w:color="auto" w:fill="F2F2F2" w:themeFill="background1" w:themeFillShade="F2"/>
              </w:rPr>
              <w:t>»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>.</w:t>
            </w:r>
          </w:p>
          <w:p w14:paraId="6041B2B7" w14:textId="77777777" w:rsidR="00604F6B" w:rsidRPr="00C423BE" w:rsidRDefault="000417FA" w:rsidP="00EF4383">
            <w:pPr>
              <w:pStyle w:val="a3"/>
              <w:numPr>
                <w:ilvl w:val="0"/>
                <w:numId w:val="7"/>
              </w:numPr>
              <w:jc w:val="both"/>
              <w:rPr>
                <w:rFonts w:ascii="Tahoma" w:eastAsia="Tahoma" w:hAnsi="Tahoma" w:cs="Tahoma"/>
                <w:sz w:val="16"/>
                <w:szCs w:val="16"/>
                <w:u w:val="words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по опции «Индивидуальное жилищное строительство с привлечением любых лиц («хозяйственным способом»)»</w:t>
            </w:r>
            <w:r w:rsidR="00604F6B" w:rsidRPr="00C423BE">
              <w:rPr>
                <w:rFonts w:ascii="Tahoma" w:eastAsia="Tahoma" w:hAnsi="Tahoma" w:cs="Tahoma"/>
                <w:sz w:val="16"/>
                <w:szCs w:val="16"/>
              </w:rPr>
              <w:t>;</w:t>
            </w:r>
          </w:p>
          <w:p w14:paraId="1332082D" w14:textId="07C803E2" w:rsidR="000417FA" w:rsidRPr="00C423BE" w:rsidRDefault="00604F6B" w:rsidP="00604F6B">
            <w:pPr>
              <w:pStyle w:val="a3"/>
              <w:numPr>
                <w:ilvl w:val="0"/>
                <w:numId w:val="7"/>
              </w:numPr>
              <w:jc w:val="both"/>
              <w:rPr>
                <w:rFonts w:ascii="Tahoma" w:eastAsia="Tahoma" w:hAnsi="Tahoma" w:cs="Tahoma"/>
                <w:sz w:val="16"/>
                <w:szCs w:val="16"/>
                <w:u w:val="words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при цели кредита «Инвестирование строительства объекта недвижимости»</w:t>
            </w:r>
            <w:r w:rsidRPr="00C423BE">
              <w:rPr>
                <w:rStyle w:val="a5"/>
                <w:rFonts w:ascii="Tahoma" w:eastAsia="Tahoma" w:hAnsi="Tahoma" w:cs="Tahoma"/>
                <w:color w:val="000000" w:themeColor="text1"/>
                <w:sz w:val="16"/>
                <w:szCs w:val="16"/>
              </w:rPr>
              <w:footnoteReference w:id="13"/>
            </w:r>
          </w:p>
        </w:tc>
      </w:tr>
      <w:tr w:rsidR="00BB4285" w:rsidRPr="00C423BE" w14:paraId="2DDDD1FB" w14:textId="072C009A" w:rsidTr="00F04B42">
        <w:tc>
          <w:tcPr>
            <w:tcW w:w="701" w:type="pct"/>
            <w:vMerge w:val="restart"/>
            <w:shd w:val="clear" w:color="auto" w:fill="70AD47" w:themeFill="accent6"/>
            <w:vAlign w:val="center"/>
          </w:tcPr>
          <w:p w14:paraId="58403B1B" w14:textId="04C07239" w:rsidR="00BB4285" w:rsidRPr="00C423BE" w:rsidRDefault="00BB4285" w:rsidP="00F04B42">
            <w:pPr>
              <w:jc w:val="both"/>
              <w:rPr>
                <w:rFonts w:ascii="Tahoma" w:eastAsia="Tahoma" w:hAnsi="Tahoma" w:cs="Tahoma"/>
                <w:b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Приобретение </w:t>
            </w:r>
            <w:r w:rsidRPr="0043220F">
              <w:rPr>
                <w:rFonts w:ascii="Tahoma" w:hAnsi="Tahoma" w:cs="Tahoma"/>
                <w:b/>
                <w:sz w:val="16"/>
                <w:szCs w:val="16"/>
              </w:rPr>
              <w:t>строящегося жилья</w:t>
            </w:r>
            <w:r w:rsidRPr="00C423B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55" w:type="pct"/>
            <w:shd w:val="clear" w:color="auto" w:fill="E2EFD9" w:themeFill="accent6" w:themeFillTint="33"/>
            <w:vAlign w:val="center"/>
          </w:tcPr>
          <w:p w14:paraId="0F0E4163" w14:textId="723FFE51" w:rsidR="00BB4285" w:rsidRPr="00C423BE" w:rsidRDefault="00BB4285" w:rsidP="00F04B42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</w:p>
          <w:p w14:paraId="3EE1CE66" w14:textId="75E8A6B9" w:rsidR="00BB4285" w:rsidRPr="00C423BE" w:rsidRDefault="00BB4285" w:rsidP="0057117E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+4</w:t>
            </w:r>
            <w:r w:rsidRPr="00C423BE">
              <w:rPr>
                <w:rFonts w:ascii="Tahoma" w:hAnsi="Tahoma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3544" w:type="pct"/>
            <w:shd w:val="clear" w:color="auto" w:fill="E2EFD9" w:themeFill="accent6" w:themeFillTint="33"/>
          </w:tcPr>
          <w:p w14:paraId="31AECCC0" w14:textId="10DC2738" w:rsidR="00BB4285" w:rsidRPr="00C423BE" w:rsidRDefault="00BB4285" w:rsidP="00F04B42">
            <w:pPr>
              <w:rPr>
                <w:rFonts w:ascii="Tahoma" w:eastAsia="Times New Roman" w:hAnsi="Tahoma" w:cs="Tahoma"/>
                <w:color w:val="auto"/>
                <w:sz w:val="16"/>
                <w:szCs w:val="16"/>
                <w:lang w:eastAsia="en-US"/>
              </w:rPr>
            </w:pPr>
            <w:r w:rsidRPr="00C423BE">
              <w:rPr>
                <w:rFonts w:ascii="Tahoma" w:eastAsia="Times New Roman" w:hAnsi="Tahoma" w:cs="Tahoma"/>
                <w:color w:val="auto"/>
                <w:sz w:val="16"/>
                <w:szCs w:val="16"/>
                <w:lang w:eastAsia="en-US"/>
              </w:rPr>
              <w:t xml:space="preserve">При </w:t>
            </w:r>
            <w:r w:rsidRPr="00C423BE">
              <w:rPr>
                <w:rFonts w:ascii="Tahoma" w:hAnsi="Tahoma"/>
                <w:color w:val="auto"/>
                <w:sz w:val="16"/>
                <w:szCs w:val="16"/>
              </w:rPr>
              <w:t xml:space="preserve">цели кредита </w:t>
            </w:r>
            <w:r w:rsidRPr="00C423BE">
              <w:rPr>
                <w:rFonts w:ascii="Tahoma" w:eastAsia="Times New Roman" w:hAnsi="Tahoma" w:cs="Tahoma"/>
                <w:b/>
                <w:color w:val="auto"/>
                <w:sz w:val="16"/>
                <w:szCs w:val="16"/>
                <w:lang w:eastAsia="en-US"/>
              </w:rPr>
              <w:t>«Инвестирование строительства</w:t>
            </w:r>
            <w:r w:rsidRPr="00C423BE">
              <w:rPr>
                <w:rFonts w:ascii="Tahoma" w:hAnsi="Tahoma"/>
                <w:b/>
                <w:color w:val="auto"/>
                <w:sz w:val="16"/>
                <w:szCs w:val="16"/>
              </w:rPr>
              <w:t xml:space="preserve"> объекта </w:t>
            </w:r>
            <w:r w:rsidRPr="00C423BE">
              <w:rPr>
                <w:rFonts w:ascii="Tahoma" w:eastAsia="Times New Roman" w:hAnsi="Tahoma" w:cs="Tahoma"/>
                <w:b/>
                <w:color w:val="auto"/>
                <w:sz w:val="16"/>
                <w:szCs w:val="16"/>
                <w:lang w:eastAsia="en-US"/>
              </w:rPr>
              <w:t>недвижимости»</w:t>
            </w:r>
            <w:r w:rsidRPr="00C423BE">
              <w:rPr>
                <w:rFonts w:ascii="Tahoma" w:eastAsia="Times New Roman" w:hAnsi="Tahoma" w:cs="Tahoma"/>
                <w:color w:val="auto"/>
                <w:sz w:val="16"/>
                <w:szCs w:val="16"/>
                <w:lang w:eastAsia="en-US"/>
              </w:rPr>
              <w:t xml:space="preserve"> </w:t>
            </w:r>
            <w:r w:rsidRPr="00C423BE">
              <w:rPr>
                <w:rFonts w:ascii="Tahoma" w:eastAsia="Times New Roman" w:hAnsi="Tahoma" w:cs="Tahoma"/>
                <w:b/>
                <w:color w:val="auto"/>
                <w:sz w:val="16"/>
                <w:szCs w:val="16"/>
                <w:lang w:eastAsia="en-US"/>
              </w:rPr>
              <w:t>по Предварительному договору купли-продажи</w:t>
            </w:r>
            <w:r w:rsidRPr="00C423BE">
              <w:rPr>
                <w:rFonts w:ascii="Tahoma" w:hAnsi="Tahoma"/>
                <w:b/>
                <w:color w:val="auto"/>
                <w:sz w:val="16"/>
                <w:szCs w:val="16"/>
              </w:rPr>
              <w:t xml:space="preserve"> или </w:t>
            </w:r>
            <w:r w:rsidRPr="00C423BE">
              <w:rPr>
                <w:rFonts w:ascii="Tahoma" w:eastAsia="Times New Roman" w:hAnsi="Tahoma" w:cs="Tahoma"/>
                <w:b/>
                <w:color w:val="auto"/>
                <w:sz w:val="16"/>
                <w:szCs w:val="16"/>
                <w:lang w:eastAsia="en-US"/>
              </w:rPr>
              <w:t>договору купли-продажи будущей недвижимости по продукту «Приобретение квартиры на этапе строительства»:</w:t>
            </w:r>
          </w:p>
          <w:p w14:paraId="65EDAD1C" w14:textId="40242D52" w:rsidR="00BB4285" w:rsidRPr="00C423BE" w:rsidRDefault="00BB4285" w:rsidP="001E2831">
            <w:pPr>
              <w:pStyle w:val="af"/>
              <w:numPr>
                <w:ilvl w:val="0"/>
                <w:numId w:val="12"/>
              </w:numPr>
              <w:spacing w:after="160" w:line="259" w:lineRule="auto"/>
              <w:ind w:left="317" w:hanging="357"/>
              <w:jc w:val="both"/>
              <w:rPr>
                <w:rFonts w:ascii="Tahoma" w:hAnsi="Tahoma"/>
                <w:color w:val="auto"/>
                <w:sz w:val="16"/>
                <w:szCs w:val="16"/>
              </w:rPr>
            </w:pPr>
            <w:r w:rsidRPr="00C423BE">
              <w:rPr>
                <w:rFonts w:ascii="Tahoma" w:eastAsia="Times New Roman" w:hAnsi="Tahoma" w:cs="Tahoma"/>
                <w:color w:val="auto"/>
                <w:sz w:val="16"/>
                <w:szCs w:val="16"/>
                <w:lang w:eastAsia="en-US"/>
              </w:rPr>
              <w:t>При невыполнении Заемщиком</w:t>
            </w:r>
            <w:r w:rsidRPr="00C423BE">
              <w:rPr>
                <w:rFonts w:ascii="Tahoma" w:hAnsi="Tahoma"/>
                <w:color w:val="auto"/>
                <w:sz w:val="16"/>
                <w:szCs w:val="16"/>
              </w:rPr>
              <w:t xml:space="preserve"> по истечении </w:t>
            </w:r>
            <w:r w:rsidRPr="00C423BE">
              <w:rPr>
                <w:rFonts w:ascii="Tahoma" w:eastAsia="Times New Roman" w:hAnsi="Tahoma" w:cs="Tahoma"/>
                <w:color w:val="auto"/>
                <w:sz w:val="16"/>
                <w:szCs w:val="16"/>
                <w:lang w:eastAsia="en-US"/>
              </w:rPr>
              <w:t>180</w:t>
            </w:r>
            <w:r w:rsidRPr="00C423BE">
              <w:rPr>
                <w:rFonts w:ascii="Tahoma" w:hAnsi="Tahoma"/>
                <w:color w:val="auto"/>
                <w:sz w:val="16"/>
                <w:szCs w:val="16"/>
              </w:rPr>
              <w:t xml:space="preserve"> календарных дней с даты </w:t>
            </w:r>
            <w:r w:rsidRPr="00C423BE">
              <w:rPr>
                <w:rFonts w:ascii="Tahoma" w:eastAsia="Times New Roman" w:hAnsi="Tahoma" w:cs="Tahoma"/>
                <w:color w:val="auto"/>
                <w:sz w:val="16"/>
                <w:szCs w:val="16"/>
                <w:lang w:eastAsia="en-US"/>
              </w:rPr>
              <w:t>заключения кредитного договора</w:t>
            </w:r>
            <w:r w:rsidRPr="00C423BE">
              <w:rPr>
                <w:rFonts w:ascii="Tahoma" w:hAnsi="Tahoma"/>
                <w:color w:val="auto"/>
                <w:sz w:val="16"/>
                <w:szCs w:val="16"/>
              </w:rPr>
              <w:t xml:space="preserve"> обязательства о </w:t>
            </w:r>
            <w:r w:rsidRPr="00C423BE">
              <w:rPr>
                <w:rFonts w:ascii="Tahoma" w:eastAsia="Times New Roman" w:hAnsi="Tahoma" w:cs="Tahoma"/>
                <w:color w:val="auto"/>
                <w:sz w:val="16"/>
                <w:szCs w:val="16"/>
                <w:lang w:eastAsia="en-US"/>
              </w:rPr>
              <w:t>предоставлении</w:t>
            </w:r>
            <w:r w:rsidRPr="00C423BE">
              <w:rPr>
                <w:rFonts w:ascii="Tahoma" w:hAnsi="Tahoma"/>
                <w:color w:val="auto"/>
                <w:sz w:val="16"/>
                <w:szCs w:val="16"/>
              </w:rPr>
              <w:t xml:space="preserve"> в Банк документов, подтверждающих государственную регистрацию </w:t>
            </w:r>
            <w:r w:rsidRPr="00C423BE">
              <w:rPr>
                <w:rFonts w:ascii="Tahoma" w:eastAsia="Times New Roman" w:hAnsi="Tahoma" w:cs="Tahoma"/>
                <w:color w:val="auto"/>
                <w:sz w:val="16"/>
                <w:szCs w:val="16"/>
                <w:lang w:eastAsia="en-US"/>
              </w:rPr>
              <w:t>права собственности и ипотеки</w:t>
            </w:r>
            <w:r w:rsidRPr="00C423BE">
              <w:rPr>
                <w:rFonts w:ascii="Tahoma" w:hAnsi="Tahoma"/>
                <w:color w:val="auto"/>
                <w:sz w:val="16"/>
                <w:szCs w:val="16"/>
              </w:rPr>
              <w:t xml:space="preserve"> в пользу Банка.</w:t>
            </w:r>
          </w:p>
          <w:p w14:paraId="7490BE0C" w14:textId="106E83CC" w:rsidR="00BB4285" w:rsidRPr="00C423BE" w:rsidRDefault="00BB4285" w:rsidP="00F04B42">
            <w:pPr>
              <w:pStyle w:val="af"/>
              <w:numPr>
                <w:ilvl w:val="0"/>
                <w:numId w:val="12"/>
              </w:numPr>
              <w:ind w:left="317" w:hanging="35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hAnsi="Tahoma"/>
                <w:color w:val="auto"/>
                <w:sz w:val="16"/>
                <w:szCs w:val="16"/>
              </w:rPr>
              <w:t xml:space="preserve">До окончания календарного месяца, в котором заемщик </w:t>
            </w:r>
            <w:r w:rsidRPr="00C423BE">
              <w:rPr>
                <w:rFonts w:ascii="Tahoma" w:eastAsia="Times New Roman" w:hAnsi="Tahoma" w:cs="Tahoma"/>
                <w:color w:val="auto"/>
                <w:sz w:val="16"/>
                <w:szCs w:val="16"/>
                <w:lang w:eastAsia="en-US"/>
              </w:rPr>
              <w:t xml:space="preserve">предоставил в </w:t>
            </w:r>
            <w:r w:rsidRPr="00C423BE">
              <w:rPr>
                <w:rFonts w:ascii="Tahoma" w:hAnsi="Tahoma"/>
                <w:color w:val="auto"/>
                <w:sz w:val="16"/>
                <w:szCs w:val="16"/>
              </w:rPr>
              <w:t xml:space="preserve">Банк </w:t>
            </w:r>
            <w:r w:rsidRPr="00C423BE">
              <w:rPr>
                <w:rFonts w:ascii="Tahoma" w:eastAsia="Times New Roman" w:hAnsi="Tahoma" w:cs="Tahoma"/>
                <w:color w:val="auto"/>
                <w:sz w:val="16"/>
                <w:szCs w:val="16"/>
                <w:lang w:eastAsia="en-US"/>
              </w:rPr>
              <w:t>документы подтверждающие</w:t>
            </w:r>
            <w:r w:rsidRPr="00C423BE">
              <w:rPr>
                <w:rFonts w:ascii="Tahoma" w:hAnsi="Tahoma"/>
                <w:color w:val="auto"/>
                <w:sz w:val="16"/>
                <w:szCs w:val="16"/>
              </w:rPr>
              <w:t xml:space="preserve"> государственную регистрацию </w:t>
            </w:r>
            <w:r w:rsidRPr="00C423BE">
              <w:rPr>
                <w:rFonts w:ascii="Tahoma" w:eastAsia="Times New Roman" w:hAnsi="Tahoma" w:cs="Tahoma"/>
                <w:color w:val="auto"/>
                <w:sz w:val="16"/>
                <w:szCs w:val="16"/>
                <w:lang w:eastAsia="en-US"/>
              </w:rPr>
              <w:t>права собственности и ипотеки</w:t>
            </w:r>
            <w:r w:rsidRPr="00C423BE">
              <w:rPr>
                <w:rFonts w:ascii="Tahoma" w:hAnsi="Tahoma"/>
                <w:color w:val="auto"/>
                <w:sz w:val="16"/>
                <w:szCs w:val="16"/>
              </w:rPr>
              <w:t xml:space="preserve"> в пользу Банка.</w:t>
            </w:r>
          </w:p>
          <w:p w14:paraId="5773A61C" w14:textId="6C4CB2E8" w:rsidR="00BB4285" w:rsidRPr="00C423BE" w:rsidRDefault="00BB4285" w:rsidP="00943BE6">
            <w:pPr>
              <w:ind w:left="-4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Ставка повышается с первого числа календарного месяца следующего за месяцем в котор</w:t>
            </w:r>
            <w:r>
              <w:rPr>
                <w:rFonts w:ascii="Tahoma" w:hAnsi="Tahoma" w:cs="Tahoma"/>
                <w:sz w:val="16"/>
                <w:szCs w:val="16"/>
              </w:rPr>
              <w:t>ом истекло 180 календарных дней</w:t>
            </w:r>
          </w:p>
        </w:tc>
      </w:tr>
      <w:tr w:rsidR="00F133A0" w:rsidRPr="00C423BE" w14:paraId="45039C0A" w14:textId="77777777" w:rsidTr="00FD1630">
        <w:trPr>
          <w:trHeight w:val="783"/>
        </w:trPr>
        <w:tc>
          <w:tcPr>
            <w:tcW w:w="701" w:type="pct"/>
            <w:vMerge/>
            <w:shd w:val="clear" w:color="auto" w:fill="70AD47" w:themeFill="accent6"/>
            <w:vAlign w:val="center"/>
          </w:tcPr>
          <w:p w14:paraId="57ED29E9" w14:textId="77777777" w:rsidR="00F133A0" w:rsidRPr="00C423BE" w:rsidRDefault="00F133A0" w:rsidP="00F04B42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755" w:type="pct"/>
            <w:shd w:val="clear" w:color="auto" w:fill="E2EFD9" w:themeFill="accent6" w:themeFillTint="33"/>
            <w:vAlign w:val="center"/>
          </w:tcPr>
          <w:p w14:paraId="406DBD7D" w14:textId="246F2BCF" w:rsidR="00F133A0" w:rsidRPr="00C423BE" w:rsidRDefault="00F133A0" w:rsidP="00F04B42">
            <w:pPr>
              <w:jc w:val="center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hAnsi="Tahoma"/>
                <w:color w:val="auto"/>
                <w:sz w:val="16"/>
                <w:szCs w:val="16"/>
              </w:rPr>
              <w:t>+</w:t>
            </w: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8</w:t>
            </w:r>
            <w:r w:rsidRPr="00C423BE">
              <w:rPr>
                <w:rFonts w:ascii="Tahoma" w:hAnsi="Tahoma"/>
                <w:color w:val="auto"/>
                <w:sz w:val="16"/>
                <w:szCs w:val="16"/>
              </w:rPr>
              <w:t>,0</w:t>
            </w:r>
          </w:p>
        </w:tc>
        <w:tc>
          <w:tcPr>
            <w:tcW w:w="3544" w:type="pct"/>
            <w:shd w:val="clear" w:color="auto" w:fill="E2EFD9" w:themeFill="accent6" w:themeFillTint="33"/>
            <w:vAlign w:val="center"/>
          </w:tcPr>
          <w:p w14:paraId="4D0B4930" w14:textId="260448FC" w:rsidR="00F133A0" w:rsidRPr="00C423BE" w:rsidRDefault="00F133A0" w:rsidP="00F04B42">
            <w:pPr>
              <w:pStyle w:val="af"/>
              <w:numPr>
                <w:ilvl w:val="0"/>
                <w:numId w:val="12"/>
              </w:numPr>
              <w:ind w:left="317" w:hanging="357"/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imes New Roman" w:hAnsi="Tahoma" w:cs="Tahoma"/>
                <w:color w:val="auto"/>
                <w:sz w:val="16"/>
                <w:szCs w:val="16"/>
                <w:lang w:eastAsia="en-US"/>
              </w:rPr>
              <w:t>По опции «Приобретение залоговой недвижимости» при непредоставлении заемщиком подтверждения факта государственной регистрации залога прав требования участника долевого строительства в пользу Банка в течение 90 календарных дней с даты выдачи кредита</w:t>
            </w:r>
          </w:p>
        </w:tc>
      </w:tr>
      <w:tr w:rsidR="00BB4285" w:rsidRPr="00C423BE" w14:paraId="21B53DA9" w14:textId="647FFF68" w:rsidTr="00F04B42">
        <w:tc>
          <w:tcPr>
            <w:tcW w:w="701" w:type="pct"/>
            <w:shd w:val="clear" w:color="auto" w:fill="70AD47" w:themeFill="accent6"/>
            <w:vAlign w:val="center"/>
          </w:tcPr>
          <w:p w14:paraId="2C19436E" w14:textId="4D27E98E" w:rsidR="00BB4285" w:rsidRPr="00C423BE" w:rsidRDefault="00BB4285" w:rsidP="00BB4285">
            <w:pPr>
              <w:jc w:val="both"/>
              <w:rPr>
                <w:rFonts w:ascii="Tahoma" w:eastAsia="Tahoma" w:hAnsi="Tahoma" w:cs="Tahoma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C423BE">
              <w:rPr>
                <w:rFonts w:ascii="Tahoma" w:hAnsi="Tahoma" w:cs="Tahoma"/>
                <w:b/>
                <w:sz w:val="16"/>
                <w:szCs w:val="16"/>
              </w:rPr>
              <w:t>Перекредитование</w:t>
            </w:r>
            <w:proofErr w:type="spellEnd"/>
          </w:p>
        </w:tc>
        <w:tc>
          <w:tcPr>
            <w:tcW w:w="755" w:type="pct"/>
            <w:shd w:val="clear" w:color="auto" w:fill="E2EFD9" w:themeFill="accent6" w:themeFillTint="33"/>
            <w:vAlign w:val="center"/>
          </w:tcPr>
          <w:p w14:paraId="6863F465" w14:textId="3FE67F0C" w:rsidR="00BB4285" w:rsidRPr="00C423BE" w:rsidRDefault="00BB4285" w:rsidP="00BB4285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+8,0</w:t>
            </w:r>
          </w:p>
        </w:tc>
        <w:tc>
          <w:tcPr>
            <w:tcW w:w="3544" w:type="pct"/>
            <w:shd w:val="clear" w:color="auto" w:fill="E2EFD9" w:themeFill="accent6" w:themeFillTint="33"/>
          </w:tcPr>
          <w:p w14:paraId="33BF8AF2" w14:textId="301FC50A" w:rsidR="00BB4285" w:rsidRPr="00C423BE" w:rsidRDefault="00BB4285" w:rsidP="00BB4285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До регистрации </w:t>
            </w: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ипотеки по истечении 90 календарных дней с даты выдачи кредита</w:t>
            </w:r>
          </w:p>
        </w:tc>
      </w:tr>
      <w:tr w:rsidR="00BB4285" w:rsidRPr="00C423BE" w14:paraId="44198F22" w14:textId="5850116E" w:rsidTr="00F04B42">
        <w:trPr>
          <w:trHeight w:val="1975"/>
        </w:trPr>
        <w:tc>
          <w:tcPr>
            <w:tcW w:w="701" w:type="pct"/>
            <w:shd w:val="clear" w:color="auto" w:fill="70AD47" w:themeFill="accent6"/>
            <w:vAlign w:val="center"/>
          </w:tcPr>
          <w:p w14:paraId="0DE9FDC2" w14:textId="1E13F86C" w:rsidR="00BB4285" w:rsidRPr="00C423BE" w:rsidRDefault="00BB4285" w:rsidP="00BB4285">
            <w:pPr>
              <w:jc w:val="both"/>
              <w:rPr>
                <w:rFonts w:ascii="Tahoma" w:eastAsia="Tahoma" w:hAnsi="Tahoma" w:cs="Tahoma"/>
                <w:b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b/>
                <w:color w:val="000000" w:themeColor="text1"/>
                <w:sz w:val="16"/>
                <w:szCs w:val="16"/>
              </w:rPr>
              <w:t xml:space="preserve">Семейная ипотека с государственной поддержкой </w:t>
            </w:r>
          </w:p>
        </w:tc>
        <w:tc>
          <w:tcPr>
            <w:tcW w:w="755" w:type="pct"/>
            <w:shd w:val="clear" w:color="auto" w:fill="E2EFD9" w:themeFill="accent6" w:themeFillTint="33"/>
            <w:vAlign w:val="center"/>
          </w:tcPr>
          <w:p w14:paraId="6CDEAA35" w14:textId="71B5073D" w:rsidR="00BB4285" w:rsidRPr="00C423BE" w:rsidRDefault="00BB4285" w:rsidP="00BB4285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</w:t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4</w:t>
            </w: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3544" w:type="pct"/>
            <w:shd w:val="clear" w:color="auto" w:fill="E2EFD9" w:themeFill="accent6" w:themeFillTint="33"/>
          </w:tcPr>
          <w:p w14:paraId="39AB6A85" w14:textId="21CA1883" w:rsidR="00BB4285" w:rsidRPr="00C423BE" w:rsidRDefault="00BB4285" w:rsidP="00BB4285">
            <w:pPr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При цели кредита «Индивидуальное строительство жилого дома»/ «Индивидуальное строительство жилого дома с одновременным приобретением земельного участка», а также при цели кредита на </w:t>
            </w:r>
            <w:proofErr w:type="spellStart"/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перекредитование</w:t>
            </w:r>
            <w:proofErr w:type="spellEnd"/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:</w:t>
            </w:r>
          </w:p>
          <w:p w14:paraId="1EB0F51C" w14:textId="3DFAC859" w:rsidR="00BB4285" w:rsidRPr="00C423BE" w:rsidRDefault="00BB4285" w:rsidP="00BB4285">
            <w:pPr>
              <w:pStyle w:val="af"/>
              <w:numPr>
                <w:ilvl w:val="0"/>
                <w:numId w:val="12"/>
              </w:numPr>
              <w:ind w:left="317" w:hanging="357"/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до 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>регистрации</w:t>
            </w: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 ипотеки, а именно до окончания календарного месяца, в котором заемщик предоставил в Банк документы, подтверждающие государственную регистрацию залога в пользу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 xml:space="preserve"> Банка</w:t>
            </w:r>
            <w:r w:rsidRPr="00C423BE">
              <w:rPr>
                <w:rFonts w:ascii="Tahoma" w:eastAsia="Tahoma" w:hAnsi="Tahoma" w:cs="Tahoma"/>
                <w:sz w:val="16"/>
                <w:szCs w:val="16"/>
                <w:shd w:val="clear" w:color="auto" w:fill="F2F2F2" w:themeFill="background1" w:themeFillShade="F2"/>
              </w:rPr>
              <w:t xml:space="preserve">, в т.ч. </w:t>
            </w:r>
            <w:r w:rsidRPr="00C423BE">
              <w:rPr>
                <w:rFonts w:ascii="Tahoma" w:hAnsi="Tahoma" w:cs="Tahoma"/>
                <w:b/>
                <w:sz w:val="16"/>
                <w:szCs w:val="16"/>
                <w:shd w:val="clear" w:color="auto" w:fill="F2F2F2" w:themeFill="background1" w:themeFillShade="F2"/>
              </w:rPr>
              <w:t>по опции «Схема до 100% вперед»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 xml:space="preserve">. Неприменимо </w:t>
            </w:r>
            <w:r w:rsidRPr="00C423BE">
              <w:rPr>
                <w:rFonts w:ascii="Tahoma" w:hAnsi="Tahoma" w:cs="Tahoma"/>
                <w:sz w:val="16"/>
                <w:szCs w:val="16"/>
              </w:rPr>
              <w:t>при параметре ипотечного кредита «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>Строительный проект на ПФ</w:t>
            </w:r>
            <w:r w:rsidRPr="00C423BE">
              <w:rPr>
                <w:rFonts w:ascii="Tahoma" w:hAnsi="Tahoma" w:cs="Tahoma"/>
                <w:sz w:val="16"/>
                <w:szCs w:val="16"/>
              </w:rPr>
              <w:t xml:space="preserve">». </w:t>
            </w:r>
          </w:p>
          <w:p w14:paraId="179954CE" w14:textId="3876F886" w:rsidR="00BB4285" w:rsidRPr="00C423BE" w:rsidRDefault="00BB4285" w:rsidP="00BB4285">
            <w:pPr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Под государственной регистрацией залога в пользу Банка понимается государственная регистрация:</w:t>
            </w:r>
          </w:p>
          <w:p w14:paraId="26C4A32D" w14:textId="2639560B" w:rsidR="00BB4285" w:rsidRPr="00C423BE" w:rsidRDefault="00BB4285" w:rsidP="00BB4285">
            <w:pPr>
              <w:pStyle w:val="af"/>
              <w:numPr>
                <w:ilvl w:val="1"/>
                <w:numId w:val="12"/>
              </w:numPr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По цели кредита «Индивидуальное строительство жилого дома»/ «Индивидуальное строительство жилого дома с одновременным приобретением земельного участка» - - земельного участка в пользу Банка (без залога жилого дома в пользу Банка)</w:t>
            </w:r>
          </w:p>
          <w:p w14:paraId="1E75840D" w14:textId="027E3F92" w:rsidR="00BB4285" w:rsidRPr="00C423BE" w:rsidRDefault="00BB4285" w:rsidP="00BB4285">
            <w:pPr>
              <w:pStyle w:val="af"/>
              <w:numPr>
                <w:ilvl w:val="1"/>
                <w:numId w:val="12"/>
              </w:numPr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  <w:shd w:val="clear" w:color="auto" w:fill="F2F2F2" w:themeFill="background1" w:themeFillShade="F2"/>
              </w:rPr>
              <w:t xml:space="preserve">по </w:t>
            </w:r>
            <w:r w:rsidRPr="00C423BE">
              <w:rPr>
                <w:rFonts w:ascii="Tahoma" w:hAnsi="Tahoma" w:cs="Tahoma"/>
                <w:b/>
                <w:sz w:val="16"/>
                <w:szCs w:val="16"/>
                <w:shd w:val="clear" w:color="auto" w:fill="F2F2F2" w:themeFill="background1" w:themeFillShade="F2"/>
              </w:rPr>
              <w:t xml:space="preserve">опции «Схема до 100% вперед» - </w:t>
            </w:r>
            <w:r w:rsidRPr="00C423BE">
              <w:rPr>
                <w:rFonts w:ascii="Tahoma" w:eastAsia="Tahoma" w:hAnsi="Tahoma" w:cs="Tahoma"/>
                <w:sz w:val="16"/>
                <w:szCs w:val="16"/>
                <w:shd w:val="clear" w:color="auto" w:fill="F2F2F2" w:themeFill="background1" w:themeFillShade="F2"/>
              </w:rPr>
              <w:t>залога земельного участка и жилого дома в пользу Банка</w:t>
            </w:r>
          </w:p>
        </w:tc>
      </w:tr>
      <w:tr w:rsidR="00BB4285" w:rsidRPr="00C423BE" w14:paraId="1DC78AC5" w14:textId="77777777" w:rsidTr="00F04B42">
        <w:tc>
          <w:tcPr>
            <w:tcW w:w="701" w:type="pct"/>
            <w:shd w:val="clear" w:color="auto" w:fill="70AD47" w:themeFill="accent6"/>
            <w:vAlign w:val="center"/>
          </w:tcPr>
          <w:p w14:paraId="293FA867" w14:textId="77777777" w:rsidR="00BB4285" w:rsidRPr="00C423BE" w:rsidRDefault="00BB4285" w:rsidP="00BB4285">
            <w:pPr>
              <w:pStyle w:val="af"/>
              <w:numPr>
                <w:ilvl w:val="0"/>
                <w:numId w:val="12"/>
              </w:numPr>
              <w:jc w:val="both"/>
              <w:rPr>
                <w:rFonts w:ascii="Tahoma" w:eastAsia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b/>
                <w:sz w:val="16"/>
                <w:szCs w:val="16"/>
              </w:rPr>
              <w:lastRenderedPageBreak/>
              <w:t>Льготная ипотека на новостройки/</w:t>
            </w:r>
          </w:p>
          <w:p w14:paraId="44135DB7" w14:textId="67D31E56" w:rsidR="00BB4285" w:rsidRPr="00C423BE" w:rsidRDefault="00BB4285" w:rsidP="00BB4285">
            <w:pPr>
              <w:pStyle w:val="af"/>
              <w:numPr>
                <w:ilvl w:val="0"/>
                <w:numId w:val="12"/>
              </w:numPr>
              <w:jc w:val="both"/>
              <w:rPr>
                <w:rFonts w:ascii="Tahoma" w:eastAsia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b/>
                <w:sz w:val="16"/>
                <w:szCs w:val="16"/>
              </w:rPr>
              <w:t>Ипотека для ИТ-специалистов с государственной поддержкой/</w:t>
            </w:r>
          </w:p>
          <w:p w14:paraId="44CB8E9E" w14:textId="6538802F" w:rsidR="00BB4285" w:rsidRPr="00C423BE" w:rsidRDefault="00BB4285" w:rsidP="00BB4285">
            <w:pPr>
              <w:pStyle w:val="af"/>
              <w:numPr>
                <w:ilvl w:val="0"/>
                <w:numId w:val="12"/>
              </w:numPr>
              <w:jc w:val="both"/>
              <w:rPr>
                <w:rFonts w:ascii="Tahoma" w:eastAsia="Tahoma" w:hAnsi="Tahoma" w:cs="Tahoma"/>
                <w:b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b/>
                <w:sz w:val="16"/>
                <w:szCs w:val="16"/>
              </w:rPr>
              <w:t xml:space="preserve">Льготная ипотека 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>на индивидуальное жилищное строительство своими силами</w:t>
            </w:r>
          </w:p>
        </w:tc>
        <w:tc>
          <w:tcPr>
            <w:tcW w:w="755" w:type="pct"/>
            <w:shd w:val="clear" w:color="auto" w:fill="E2EFD9" w:themeFill="accent6" w:themeFillTint="33"/>
            <w:vAlign w:val="center"/>
          </w:tcPr>
          <w:p w14:paraId="502B1D3D" w14:textId="6451584A" w:rsidR="00BB4285" w:rsidRPr="00C423BE" w:rsidRDefault="00BB4285" w:rsidP="00BB4285">
            <w:pPr>
              <w:jc w:val="center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</w:t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4</w:t>
            </w: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3544" w:type="pct"/>
            <w:shd w:val="clear" w:color="auto" w:fill="E2EFD9" w:themeFill="accent6" w:themeFillTint="33"/>
          </w:tcPr>
          <w:p w14:paraId="6FA08EE6" w14:textId="7DB2CAE4" w:rsidR="00BB4285" w:rsidRPr="00C423BE" w:rsidRDefault="00BB4285" w:rsidP="00BB4285">
            <w:pPr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При цели кредита «Индивидуальное строительство жилого дома»/ «Индивидуальное строительство жилого дома с одновременным приобретением земельного участка»:</w:t>
            </w:r>
          </w:p>
          <w:p w14:paraId="3F13D3CA" w14:textId="5181F245" w:rsidR="00BB4285" w:rsidRPr="00C423BE" w:rsidRDefault="00BB4285" w:rsidP="00BB4285">
            <w:pPr>
              <w:pStyle w:val="af"/>
              <w:numPr>
                <w:ilvl w:val="0"/>
                <w:numId w:val="12"/>
              </w:numPr>
              <w:ind w:left="317" w:hanging="357"/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до 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>регистрации</w:t>
            </w: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 ипотеки, а именно до окончания календарного месяца, в котором заемщик предоставил в Банк документы, подтверждающие государственную регистрацию залога в пользу Банка</w:t>
            </w: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  <w:shd w:val="clear" w:color="auto" w:fill="F2F2F2" w:themeFill="background1" w:themeFillShade="F2"/>
              </w:rPr>
              <w:t>, в т.ч. п</w:t>
            </w:r>
            <w:r w:rsidRPr="00C423BE">
              <w:rPr>
                <w:rFonts w:ascii="Tahoma" w:hAnsi="Tahoma" w:cs="Tahoma"/>
                <w:sz w:val="16"/>
                <w:szCs w:val="16"/>
                <w:shd w:val="clear" w:color="auto" w:fill="F2F2F2" w:themeFill="background1" w:themeFillShade="F2"/>
              </w:rPr>
              <w:t>о</w:t>
            </w:r>
            <w:r w:rsidRPr="00C423BE">
              <w:rPr>
                <w:rFonts w:ascii="Tahoma" w:hAnsi="Tahoma" w:cs="Tahoma"/>
                <w:b/>
                <w:sz w:val="16"/>
                <w:szCs w:val="16"/>
                <w:shd w:val="clear" w:color="auto" w:fill="F2F2F2" w:themeFill="background1" w:themeFillShade="F2"/>
              </w:rPr>
              <w:t xml:space="preserve"> опции «Схема до 100% вперед»</w:t>
            </w: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. </w:t>
            </w:r>
          </w:p>
          <w:p w14:paraId="2F546F9A" w14:textId="67A6EF56" w:rsidR="00BB4285" w:rsidRPr="00C423BE" w:rsidRDefault="00BB4285" w:rsidP="00BB4285">
            <w:pPr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Под государственной регистрацией залога в пользу Банка понимается государственная регистрация:</w:t>
            </w:r>
          </w:p>
          <w:p w14:paraId="5A6FAB59" w14:textId="2358F845" w:rsidR="00BB4285" w:rsidRPr="00C423BE" w:rsidRDefault="00BB4285" w:rsidP="00BB4285">
            <w:pPr>
              <w:pStyle w:val="af"/>
              <w:numPr>
                <w:ilvl w:val="0"/>
                <w:numId w:val="16"/>
              </w:numPr>
              <w:jc w:val="both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по цели кредита «Индивидуальное строительство жилого дома»/ «Индивидуальное строительство жилого дома с одновременным приобретением земельного участка» - земельного участка в пользу Банка 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>(без залога жилого дома в пользу Банка)</w:t>
            </w: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;</w:t>
            </w:r>
          </w:p>
          <w:p w14:paraId="210D7ED6" w14:textId="04D7AED6" w:rsidR="00BB4285" w:rsidRPr="00C423BE" w:rsidRDefault="00BB4285" w:rsidP="00BB4285">
            <w:pPr>
              <w:pStyle w:val="af"/>
              <w:numPr>
                <w:ilvl w:val="0"/>
                <w:numId w:val="16"/>
              </w:numPr>
              <w:jc w:val="both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  <w:shd w:val="clear" w:color="auto" w:fill="F2F2F2" w:themeFill="background1" w:themeFillShade="F2"/>
              </w:rPr>
              <w:t xml:space="preserve">по </w:t>
            </w:r>
            <w:r w:rsidRPr="00C423BE">
              <w:rPr>
                <w:rFonts w:ascii="Tahoma" w:hAnsi="Tahoma" w:cs="Tahoma"/>
                <w:b/>
                <w:sz w:val="16"/>
                <w:szCs w:val="16"/>
                <w:shd w:val="clear" w:color="auto" w:fill="F2F2F2" w:themeFill="background1" w:themeFillShade="F2"/>
              </w:rPr>
              <w:t xml:space="preserve">опции «Схема до 100% вперед» - </w:t>
            </w:r>
            <w:r w:rsidRPr="00C423BE">
              <w:rPr>
                <w:rFonts w:ascii="Tahoma" w:eastAsia="Tahoma" w:hAnsi="Tahoma" w:cs="Tahoma"/>
                <w:sz w:val="16"/>
                <w:szCs w:val="16"/>
                <w:shd w:val="clear" w:color="auto" w:fill="F2F2F2" w:themeFill="background1" w:themeFillShade="F2"/>
              </w:rPr>
              <w:t>понимается государственная регистрация залога земельного участка и жилого дома в пользу Банка</w:t>
            </w:r>
          </w:p>
        </w:tc>
      </w:tr>
      <w:tr w:rsidR="00BB4285" w:rsidRPr="00C423BE" w14:paraId="68192B7B" w14:textId="77777777" w:rsidTr="00F04B42">
        <w:tc>
          <w:tcPr>
            <w:tcW w:w="701" w:type="pct"/>
            <w:shd w:val="clear" w:color="auto" w:fill="70AD47" w:themeFill="accent6"/>
            <w:vAlign w:val="center"/>
          </w:tcPr>
          <w:p w14:paraId="5630B144" w14:textId="4A46F01C" w:rsidR="00BB4285" w:rsidRPr="00C423BE" w:rsidRDefault="00BB4285" w:rsidP="00BB4285">
            <w:pPr>
              <w:jc w:val="both"/>
              <w:rPr>
                <w:rFonts w:ascii="Tahoma" w:eastAsia="Tahoma" w:hAnsi="Tahoma" w:cs="Tahoma"/>
                <w:b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b/>
                <w:sz w:val="16"/>
                <w:szCs w:val="16"/>
              </w:rPr>
              <w:t xml:space="preserve">Льготная ипотека 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>на индивидуальное жилищное строительство своими силами</w:t>
            </w:r>
          </w:p>
        </w:tc>
        <w:tc>
          <w:tcPr>
            <w:tcW w:w="755" w:type="pct"/>
            <w:shd w:val="clear" w:color="auto" w:fill="E2EFD9" w:themeFill="accent6" w:themeFillTint="33"/>
            <w:vAlign w:val="center"/>
          </w:tcPr>
          <w:p w14:paraId="250D5D63" w14:textId="5E654DF9" w:rsidR="00BB4285" w:rsidRPr="00C423BE" w:rsidRDefault="00BB4285" w:rsidP="00BB4285">
            <w:pPr>
              <w:jc w:val="center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 xml:space="preserve">до и не более размера ключевой ставки Банка России на дату заключения кредитного договора, увеличенной на 4,5 </w:t>
            </w:r>
            <w:proofErr w:type="spellStart"/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п.п</w:t>
            </w:r>
            <w:proofErr w:type="spellEnd"/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. (далее – Предельный размер)</w:t>
            </w:r>
            <w:r w:rsidRPr="00C423BE">
              <w:rPr>
                <w:rStyle w:val="a5"/>
                <w:rFonts w:ascii="Tahoma" w:eastAsia="Tahoma" w:hAnsi="Tahoma" w:cs="Tahoma"/>
                <w:color w:val="auto"/>
                <w:sz w:val="16"/>
                <w:szCs w:val="16"/>
              </w:rPr>
              <w:footnoteReference w:id="14"/>
            </w:r>
          </w:p>
        </w:tc>
        <w:tc>
          <w:tcPr>
            <w:tcW w:w="3544" w:type="pct"/>
            <w:shd w:val="clear" w:color="auto" w:fill="E2EFD9" w:themeFill="accent6" w:themeFillTint="33"/>
          </w:tcPr>
          <w:p w14:paraId="0CC47715" w14:textId="0BF7F865" w:rsidR="00BB4285" w:rsidRPr="00C423BE" w:rsidRDefault="00BB4285" w:rsidP="00BB4285">
            <w:pPr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С первого числа 13 (тринадцатого) календарного месяца с даты заключения кредитного договора, в случае если заемщик в течение 12 (двенадцати) месяцев с даты заключения кредитного договора не уведомил Кредитора в порядке, установленном кредитным договором, об осуществлении государственной регистрации права собственности на индивидуальный жилой дом, построенный в соответствии с </w:t>
            </w:r>
            <w:r>
              <w:rPr>
                <w:rFonts w:ascii="Tahoma" w:hAnsi="Tahoma" w:cs="Tahoma"/>
                <w:sz w:val="16"/>
                <w:szCs w:val="16"/>
              </w:rPr>
              <w:t>условиями кредитного договора</w:t>
            </w:r>
          </w:p>
        </w:tc>
      </w:tr>
      <w:tr w:rsidR="00BB4285" w:rsidRPr="00C423BE" w14:paraId="3E38A6CF" w14:textId="77777777" w:rsidTr="00F04B42">
        <w:tc>
          <w:tcPr>
            <w:tcW w:w="701" w:type="pct"/>
            <w:vMerge w:val="restart"/>
            <w:shd w:val="clear" w:color="auto" w:fill="70AD47" w:themeFill="accent6"/>
            <w:vAlign w:val="center"/>
          </w:tcPr>
          <w:p w14:paraId="69001905" w14:textId="1B3B24D0" w:rsidR="00BB4285" w:rsidRPr="00C423BE" w:rsidRDefault="00BB4285" w:rsidP="00BB4285">
            <w:pPr>
              <w:jc w:val="both"/>
              <w:rPr>
                <w:rFonts w:ascii="Tahoma" w:eastAsia="Tahoma" w:hAnsi="Tahoma" w:cs="Tahoma"/>
                <w:b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b/>
                <w:color w:val="auto"/>
                <w:sz w:val="16"/>
                <w:szCs w:val="16"/>
              </w:rPr>
              <w:t>Приобретение готового жилья</w:t>
            </w:r>
          </w:p>
        </w:tc>
        <w:tc>
          <w:tcPr>
            <w:tcW w:w="755" w:type="pct"/>
            <w:shd w:val="clear" w:color="auto" w:fill="E2EFD9" w:themeFill="accent6" w:themeFillTint="33"/>
            <w:vAlign w:val="center"/>
          </w:tcPr>
          <w:p w14:paraId="28AC733D" w14:textId="060D7167" w:rsidR="00BB4285" w:rsidRPr="00C423BE" w:rsidRDefault="00BB4285" w:rsidP="00BB4285">
            <w:pPr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+8,0</w:t>
            </w:r>
          </w:p>
        </w:tc>
        <w:tc>
          <w:tcPr>
            <w:tcW w:w="3544" w:type="pct"/>
            <w:shd w:val="clear" w:color="auto" w:fill="E2EFD9" w:themeFill="accent6" w:themeFillTint="33"/>
          </w:tcPr>
          <w:p w14:paraId="77BC2415" w14:textId="78E1DB6D" w:rsidR="00BB4285" w:rsidRPr="00C423BE" w:rsidRDefault="00BB4285" w:rsidP="00BB4285">
            <w:pPr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По опции «Приобретение залоговой недвижимости» при непредоставлении заемщиком подтверждения факта государственной регистрации залога в пользу Банка в течение 90 календарных дней с даты выдачи кредита</w:t>
            </w:r>
          </w:p>
        </w:tc>
      </w:tr>
      <w:tr w:rsidR="00BB4285" w:rsidRPr="00C423BE" w14:paraId="635AA88A" w14:textId="77777777" w:rsidTr="00F04B42">
        <w:tc>
          <w:tcPr>
            <w:tcW w:w="701" w:type="pct"/>
            <w:vMerge/>
            <w:shd w:val="clear" w:color="auto" w:fill="70AD47" w:themeFill="accent6"/>
            <w:vAlign w:val="center"/>
          </w:tcPr>
          <w:p w14:paraId="3A1B9755" w14:textId="77777777" w:rsidR="00BB4285" w:rsidRPr="00C423BE" w:rsidRDefault="00BB4285" w:rsidP="00BB4285">
            <w:pPr>
              <w:jc w:val="both"/>
              <w:rPr>
                <w:rFonts w:ascii="Tahoma" w:eastAsia="Tahoma" w:hAnsi="Tahoma" w:cs="Tahoma"/>
                <w:b/>
                <w:color w:val="auto"/>
                <w:sz w:val="16"/>
                <w:szCs w:val="16"/>
              </w:rPr>
            </w:pPr>
          </w:p>
        </w:tc>
        <w:tc>
          <w:tcPr>
            <w:tcW w:w="755" w:type="pct"/>
            <w:shd w:val="clear" w:color="auto" w:fill="E2EFD9" w:themeFill="accent6" w:themeFillTint="33"/>
            <w:vAlign w:val="center"/>
          </w:tcPr>
          <w:p w14:paraId="4F896C19" w14:textId="6E816DBC" w:rsidR="00BB4285" w:rsidRPr="00C423BE" w:rsidRDefault="00BB4285" w:rsidP="0057117E">
            <w:pPr>
              <w:jc w:val="center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+4,0</w:t>
            </w:r>
          </w:p>
        </w:tc>
        <w:tc>
          <w:tcPr>
            <w:tcW w:w="3544" w:type="pct"/>
            <w:shd w:val="clear" w:color="auto" w:fill="E2EFD9" w:themeFill="accent6" w:themeFillTint="33"/>
          </w:tcPr>
          <w:p w14:paraId="15DE38BD" w14:textId="6B3E9F33" w:rsidR="00BB4285" w:rsidRPr="00C423BE" w:rsidRDefault="00BB4285" w:rsidP="00BB4285">
            <w:pPr>
              <w:jc w:val="both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 xml:space="preserve">По опции «Сенатор» </w:t>
            </w:r>
            <w:r w:rsidR="002E1871"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 xml:space="preserve">при невыполнении Заемщиком по истечении 90 календарных дней с даты </w:t>
            </w:r>
            <w:r w:rsidR="002E1871" w:rsidRPr="00DF785B">
              <w:rPr>
                <w:rFonts w:ascii="Tahoma" w:eastAsia="Tahoma" w:hAnsi="Tahoma" w:cs="Tahoma"/>
                <w:color w:val="auto"/>
                <w:sz w:val="16"/>
                <w:szCs w:val="16"/>
              </w:rPr>
              <w:t>передачи Предмета ипотеки,</w:t>
            </w:r>
            <w:r w:rsidR="009B1453">
              <w:rPr>
                <w:rFonts w:ascii="Tahoma" w:eastAsia="Tahoma" w:hAnsi="Tahoma" w:cs="Tahoma"/>
                <w:color w:val="auto"/>
                <w:sz w:val="16"/>
                <w:szCs w:val="16"/>
              </w:rPr>
              <w:t xml:space="preserve"> </w:t>
            </w:r>
            <w:r w:rsidR="002E1871" w:rsidRPr="00DF785B">
              <w:rPr>
                <w:rFonts w:ascii="Tahoma" w:eastAsia="Tahoma" w:hAnsi="Tahoma" w:cs="Tahoma"/>
                <w:color w:val="auto"/>
                <w:sz w:val="16"/>
                <w:szCs w:val="16"/>
              </w:rPr>
              <w:t>указанной в</w:t>
            </w:r>
            <w:r w:rsidR="002C2ECF">
              <w:rPr>
                <w:rFonts w:ascii="Tahoma" w:eastAsia="Tahoma" w:hAnsi="Tahoma" w:cs="Tahoma"/>
                <w:color w:val="auto"/>
                <w:sz w:val="16"/>
                <w:szCs w:val="16"/>
              </w:rPr>
              <w:t xml:space="preserve"> </w:t>
            </w:r>
            <w:r w:rsidR="002E1871"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Договор</w:t>
            </w:r>
            <w:r w:rsidR="002E1871">
              <w:rPr>
                <w:rFonts w:ascii="Tahoma" w:eastAsia="Tahoma" w:hAnsi="Tahoma" w:cs="Tahoma"/>
                <w:color w:val="auto"/>
                <w:sz w:val="16"/>
                <w:szCs w:val="16"/>
              </w:rPr>
              <w:t>е</w:t>
            </w:r>
            <w:r w:rsidR="002E1871"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 xml:space="preserve"> купли-продажи</w:t>
            </w:r>
            <w:r w:rsidR="002E1871">
              <w:rPr>
                <w:rFonts w:ascii="Tahoma" w:eastAsia="Tahoma" w:hAnsi="Tahoma" w:cs="Tahoma"/>
                <w:color w:val="auto"/>
                <w:sz w:val="16"/>
                <w:szCs w:val="16"/>
              </w:rPr>
              <w:t>,</w:t>
            </w:r>
            <w:r w:rsidR="002E1871"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 xml:space="preserve"> обязательства о предоставлении в Банк документов, для оформления залога кредитуемого объекта недвижимости в пользу Банка, </w:t>
            </w:r>
            <w:r w:rsidR="002E1871" w:rsidRPr="00C423BE">
              <w:rPr>
                <w:rFonts w:ascii="Tahoma" w:hAnsi="Tahoma" w:cs="Tahoma"/>
                <w:sz w:val="16"/>
                <w:szCs w:val="16"/>
              </w:rPr>
              <w:t>предусмотренных кредитным договором</w:t>
            </w: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.</w:t>
            </w:r>
          </w:p>
          <w:p w14:paraId="0ADAB466" w14:textId="77777777" w:rsidR="00BB4285" w:rsidRPr="00C423BE" w:rsidRDefault="00BB4285" w:rsidP="00BB4285">
            <w:pPr>
              <w:jc w:val="both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До окончания календарного месяца, в котором заемщик предоставил в Банк документы, необходимые для оформления залога кредитуемого объекта недвижимости.</w:t>
            </w:r>
          </w:p>
          <w:p w14:paraId="6604DB37" w14:textId="1A26CA52" w:rsidR="00BB4285" w:rsidRPr="00C423BE" w:rsidRDefault="00BB4285" w:rsidP="00BB4285">
            <w:pPr>
              <w:jc w:val="both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Ставка повышается с первого числа календарного месяца следующего за месяцем в кото</w:t>
            </w:r>
            <w:r>
              <w:rPr>
                <w:rFonts w:ascii="Tahoma" w:hAnsi="Tahoma" w:cs="Tahoma"/>
                <w:sz w:val="16"/>
                <w:szCs w:val="16"/>
              </w:rPr>
              <w:t>ром истекло 90 календарных дней</w:t>
            </w:r>
          </w:p>
        </w:tc>
      </w:tr>
      <w:tr w:rsidR="007F5AAC" w:rsidRPr="00C423BE" w14:paraId="7FBF00F4" w14:textId="77777777" w:rsidTr="00F04B42">
        <w:tc>
          <w:tcPr>
            <w:tcW w:w="701" w:type="pct"/>
            <w:shd w:val="clear" w:color="auto" w:fill="70AD47" w:themeFill="accent6"/>
            <w:vAlign w:val="center"/>
          </w:tcPr>
          <w:p w14:paraId="0DD9E431" w14:textId="4C6A8FEC" w:rsidR="007F5AAC" w:rsidRPr="00C423BE" w:rsidRDefault="007F5AAC" w:rsidP="007F5AAC">
            <w:pPr>
              <w:jc w:val="both"/>
              <w:rPr>
                <w:rFonts w:ascii="Tahoma" w:eastAsia="Tahoma" w:hAnsi="Tahoma" w:cs="Tahoma"/>
                <w:b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b/>
                <w:color w:val="auto"/>
                <w:sz w:val="16"/>
                <w:szCs w:val="16"/>
              </w:rPr>
              <w:t>Дальневосточная ипотека</w:t>
            </w:r>
          </w:p>
        </w:tc>
        <w:tc>
          <w:tcPr>
            <w:tcW w:w="755" w:type="pct"/>
            <w:shd w:val="clear" w:color="auto" w:fill="E2EFD9" w:themeFill="accent6" w:themeFillTint="33"/>
            <w:vAlign w:val="center"/>
          </w:tcPr>
          <w:p w14:paraId="7B13DDC6" w14:textId="032A62B8" w:rsidR="007F5AAC" w:rsidRPr="00C423BE" w:rsidRDefault="007F5AAC" w:rsidP="007F5AAC">
            <w:pPr>
              <w:jc w:val="center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 xml:space="preserve">до и не более размера ключевой ставки Банка России на дату заключения кредитного договора, увеличенной на 2,5 </w:t>
            </w:r>
            <w:proofErr w:type="spellStart"/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п.п</w:t>
            </w:r>
            <w:proofErr w:type="spellEnd"/>
            <w:r w:rsidRPr="00C423BE">
              <w:rPr>
                <w:rFonts w:ascii="Tahoma" w:eastAsia="Tahoma" w:hAnsi="Tahoma" w:cs="Tahoma"/>
                <w:color w:val="auto"/>
                <w:sz w:val="16"/>
                <w:szCs w:val="16"/>
              </w:rPr>
              <w:t>. (далее – Предельный размер)</w:t>
            </w:r>
          </w:p>
        </w:tc>
        <w:tc>
          <w:tcPr>
            <w:tcW w:w="3544" w:type="pct"/>
            <w:shd w:val="clear" w:color="auto" w:fill="E2EFD9" w:themeFill="accent6" w:themeFillTint="33"/>
          </w:tcPr>
          <w:p w14:paraId="5F0393D1" w14:textId="77777777" w:rsidR="007F5AAC" w:rsidRPr="00C423BE" w:rsidRDefault="007F5AAC" w:rsidP="007F5AAC">
            <w:pPr>
              <w:pStyle w:val="af"/>
              <w:numPr>
                <w:ilvl w:val="0"/>
                <w:numId w:val="18"/>
              </w:numPr>
              <w:ind w:left="506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повышение процентной ставки осуществляется до и не более Предельного размера процентной ставки (в т.ч. с учетом применения надбавок/ вычетов, предусмотренных кредитным договором в соответствии с Матрицей и опциями, с которыми сочетается продукт «Дальневосточная ипотека») в следующих случаях:</w:t>
            </w:r>
          </w:p>
          <w:p w14:paraId="274A9C5C" w14:textId="77777777" w:rsidR="007F5AAC" w:rsidRPr="00C423BE" w:rsidRDefault="007F5AAC" w:rsidP="007F5AAC">
            <w:pPr>
              <w:pStyle w:val="af"/>
              <w:numPr>
                <w:ilvl w:val="0"/>
                <w:numId w:val="17"/>
              </w:numPr>
              <w:ind w:left="457"/>
              <w:contextualSpacing w:val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если Кредитору стало известно, что заемщик по Программе «Дальневосточная ипотека» (определение термина в паспорте продукта) и/или иной заемщик, если это предусмотрено Программой «Дальневосточная ипотека», или супруг (-а) такого заемщика является (ранее являлся) заемщиком (солидарным заемщиком) или поручителем по другому жилищному (ипотечному) кредиту (-</w:t>
            </w:r>
            <w:proofErr w:type="spellStart"/>
            <w:r w:rsidRPr="00C423BE">
              <w:rPr>
                <w:rFonts w:ascii="Tahoma" w:hAnsi="Tahoma" w:cs="Tahoma"/>
                <w:sz w:val="16"/>
                <w:szCs w:val="16"/>
              </w:rPr>
              <w:t>ам</w:t>
            </w:r>
            <w:proofErr w:type="spellEnd"/>
            <w:r w:rsidRPr="00C423BE">
              <w:rPr>
                <w:rFonts w:ascii="Tahoma" w:hAnsi="Tahoma" w:cs="Tahoma"/>
                <w:sz w:val="16"/>
                <w:szCs w:val="16"/>
              </w:rPr>
              <w:t>), по которому кредитор получает (ранее получал) возмещение недополученных доходов в соответствии с Программой «Дальневосточная ипотека»; и/или</w:t>
            </w:r>
          </w:p>
          <w:p w14:paraId="745D2A52" w14:textId="0E9A9EEE" w:rsidR="007F5AAC" w:rsidRPr="00C423BE" w:rsidRDefault="007F5AAC" w:rsidP="007F5AAC">
            <w:pPr>
              <w:pStyle w:val="af"/>
              <w:numPr>
                <w:ilvl w:val="0"/>
                <w:numId w:val="17"/>
              </w:numPr>
              <w:ind w:left="457"/>
              <w:contextualSpacing w:val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b/>
                <w:sz w:val="16"/>
                <w:szCs w:val="16"/>
              </w:rPr>
              <w:t>в отношении категории «Молодая семья»/ «Участник программы повышения мобильности трудовых ресурсов»/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C423BE">
              <w:rPr>
                <w:rFonts w:ascii="Tahoma" w:hAnsi="Tahoma" w:cs="Tahoma"/>
                <w:b/>
                <w:sz w:val="16"/>
                <w:szCs w:val="16"/>
              </w:rPr>
              <w:t>«Сотрудник медицинской или образовательной организации</w:t>
            </w:r>
            <w:r w:rsidR="00D13AC6">
              <w:rPr>
                <w:rFonts w:ascii="Tahoma" w:hAnsi="Tahoma" w:cs="Tahoma"/>
                <w:b/>
                <w:sz w:val="16"/>
                <w:szCs w:val="16"/>
              </w:rPr>
              <w:t>»</w:t>
            </w:r>
            <w:r w:rsidRPr="00C423B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C423BE">
              <w:rPr>
                <w:rFonts w:ascii="Tahoma" w:hAnsi="Tahoma" w:cs="Tahoma"/>
                <w:sz w:val="16"/>
                <w:szCs w:val="16"/>
              </w:rPr>
              <w:t>(определение терминов в паспорте продукта)</w:t>
            </w:r>
            <w:r w:rsidRPr="00C423BE">
              <w:rPr>
                <w:rFonts w:ascii="Tahoma" w:hAnsi="Tahoma" w:cs="Tahoma"/>
                <w:b/>
                <w:sz w:val="16"/>
                <w:szCs w:val="16"/>
              </w:rPr>
              <w:t>, если заемщик по Программе «Дальневосточная ипотека», а также супруг (-а) такого заемщика по категории «Молодая семья» (если такой заемщик состоял в браке на дату заключения кредитного договора) на дату заключения кредитного договора не был (-и) зарегистрирован (-ы) по месту жительства на территориях субъектов Российской Федерации, входящих в состав Дальневосточного федерального округа:</w:t>
            </w:r>
          </w:p>
          <w:p w14:paraId="352D6EC5" w14:textId="77777777" w:rsidR="007F5AAC" w:rsidRPr="00C423BE" w:rsidRDefault="007F5AAC" w:rsidP="007F5AAC">
            <w:pPr>
              <w:pStyle w:val="af"/>
              <w:ind w:left="457"/>
              <w:contextualSpacing w:val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если не исполнена обязанность заемщика о предоставлении Кредитору документов регистрационного учета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423BE">
              <w:rPr>
                <w:rFonts w:ascii="Tahoma" w:hAnsi="Tahoma" w:cs="Tahoma"/>
                <w:sz w:val="16"/>
                <w:szCs w:val="16"/>
              </w:rPr>
              <w:t>в отношении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423BE">
              <w:rPr>
                <w:rFonts w:ascii="Tahoma" w:hAnsi="Tahoma" w:cs="Tahoma"/>
                <w:sz w:val="16"/>
                <w:szCs w:val="16"/>
              </w:rPr>
              <w:t xml:space="preserve">заемщика по Программе «Дальневосточная ипотека», а также супруга (-и) такого заемщика по категории «Молодая семья» (если такой заемщик состоял в браке на дату заключения кредитного договора), подтверждающих факт регистрации по месту жительства по адресу жилого помещения, построенного или приобретенного с использованием кредита, в период начиная с </w:t>
            </w:r>
            <w:r w:rsidRPr="00C423BE">
              <w:rPr>
                <w:rFonts w:ascii="Tahoma" w:hAnsi="Tahoma" w:cs="Tahoma"/>
                <w:sz w:val="16"/>
                <w:szCs w:val="16"/>
              </w:rPr>
              <w:lastRenderedPageBreak/>
              <w:t>271 дня со дня государственной регистрации права собственности на такое помещение до даты, отстоящей на 5 лет от даты выдачи кредита.</w:t>
            </w:r>
          </w:p>
          <w:p w14:paraId="2AFF5375" w14:textId="77777777" w:rsidR="007F5AAC" w:rsidRPr="00C423BE" w:rsidRDefault="007F5AAC" w:rsidP="007F5AAC">
            <w:pPr>
              <w:pStyle w:val="af"/>
              <w:ind w:left="457"/>
              <w:contextualSpacing w:val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При этом в случае исполнения указанной обязанности после повышения ставки процентная ставка уменьшается на числовое значение процентных пунктов, на которое производилось увеличение процентной ставки по указанным основаниям.</w:t>
            </w:r>
          </w:p>
          <w:p w14:paraId="20318BD1" w14:textId="77777777" w:rsidR="007F5AAC" w:rsidRPr="00C423BE" w:rsidRDefault="007F5AAC" w:rsidP="007F5AAC">
            <w:pPr>
              <w:pStyle w:val="af"/>
              <w:numPr>
                <w:ilvl w:val="0"/>
                <w:numId w:val="18"/>
              </w:numPr>
              <w:ind w:left="506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в случае применения надбавок (в т.ч., если такое повышение процентной ставки обосновано сочетанием с соответствующей опцией) повышение процентной ставки осуществляется до размера не более Предельного размера процентной ставки.</w:t>
            </w:r>
          </w:p>
          <w:p w14:paraId="442FFB0D" w14:textId="27CDA260" w:rsidR="007F5AAC" w:rsidRPr="00C423BE" w:rsidRDefault="007F5AAC" w:rsidP="007F5AAC">
            <w:pPr>
              <w:jc w:val="both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Определение терминов, указанных в настоящем разделе,</w:t>
            </w:r>
            <w:r>
              <w:rPr>
                <w:rFonts w:ascii="Tahoma" w:hAnsi="Tahoma" w:cs="Tahoma"/>
                <w:sz w:val="16"/>
                <w:szCs w:val="16"/>
              </w:rPr>
              <w:t xml:space="preserve"> содержатся в паспорте продукта</w:t>
            </w:r>
          </w:p>
        </w:tc>
      </w:tr>
      <w:tr w:rsidR="00BB4285" w:rsidRPr="00C423BE" w14:paraId="677EF98F" w14:textId="77777777" w:rsidTr="00F04B42">
        <w:tc>
          <w:tcPr>
            <w:tcW w:w="701" w:type="pct"/>
            <w:vMerge w:val="restart"/>
            <w:shd w:val="clear" w:color="auto" w:fill="70AD47" w:themeFill="accent6"/>
            <w:vAlign w:val="center"/>
          </w:tcPr>
          <w:p w14:paraId="1F69284A" w14:textId="74AB7477" w:rsidR="00BB4285" w:rsidRPr="00C423BE" w:rsidRDefault="00BB4285" w:rsidP="00BB4285">
            <w:pPr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b/>
                <w:color w:val="auto"/>
                <w:sz w:val="16"/>
                <w:szCs w:val="16"/>
              </w:rPr>
              <w:lastRenderedPageBreak/>
              <w:t>Сельская ипотека</w:t>
            </w:r>
          </w:p>
        </w:tc>
        <w:tc>
          <w:tcPr>
            <w:tcW w:w="755" w:type="pct"/>
            <w:shd w:val="clear" w:color="auto" w:fill="E2EFD9" w:themeFill="accent6" w:themeFillTint="33"/>
            <w:vAlign w:val="center"/>
          </w:tcPr>
          <w:p w14:paraId="40E09BA2" w14:textId="29D3A13A" w:rsidR="00BB4285" w:rsidRPr="00C423BE" w:rsidRDefault="00BB4285" w:rsidP="00BB4285">
            <w:pPr>
              <w:jc w:val="both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hAnsi="Tahoma" w:cs="Tahoma"/>
                <w:color w:val="auto"/>
                <w:sz w:val="16"/>
                <w:szCs w:val="16"/>
              </w:rPr>
              <w:t>надбавка в размере значения ключевой ставки Банка России на дату применения надбавки</w:t>
            </w:r>
          </w:p>
        </w:tc>
        <w:tc>
          <w:tcPr>
            <w:tcW w:w="3544" w:type="pct"/>
            <w:shd w:val="clear" w:color="auto" w:fill="E2EFD9" w:themeFill="accent6" w:themeFillTint="33"/>
          </w:tcPr>
          <w:p w14:paraId="64FEA468" w14:textId="564050FC" w:rsidR="00BB4285" w:rsidRPr="00C423BE" w:rsidRDefault="00BB4285" w:rsidP="00BB4285">
            <w:pPr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color w:val="auto"/>
                <w:sz w:val="16"/>
                <w:szCs w:val="16"/>
              </w:rPr>
              <w:t xml:space="preserve">Несоблюдение заемщиком п. 27 Правил </w:t>
            </w:r>
            <w:r w:rsidRPr="00C423BE">
              <w:rPr>
                <w:rFonts w:ascii="Tahoma" w:hAnsi="Tahoma" w:cs="Tahoma"/>
                <w:sz w:val="16"/>
                <w:szCs w:val="16"/>
              </w:rPr>
              <w:t>предоставления субсидий, предусмотренных постановлением Правительства Российской Федерации от 30.11.2019 № 1567, в частности:</w:t>
            </w:r>
          </w:p>
          <w:p w14:paraId="17F605CC" w14:textId="77777777" w:rsidR="00BB4285" w:rsidRPr="00C423BE" w:rsidRDefault="00BB4285" w:rsidP="00BB4285">
            <w:pPr>
              <w:pStyle w:val="ConsPlusNormal"/>
              <w:numPr>
                <w:ilvl w:val="0"/>
                <w:numId w:val="2"/>
              </w:numPr>
              <w:ind w:left="507" w:hanging="314"/>
              <w:jc w:val="both"/>
              <w:rPr>
                <w:rFonts w:ascii="Tahoma" w:eastAsiaTheme="minorHAnsi" w:hAnsi="Tahoma" w:cs="Tahoma"/>
                <w:sz w:val="16"/>
                <w:szCs w:val="16"/>
                <w:lang w:eastAsia="en-US"/>
              </w:rPr>
            </w:pPr>
            <w:r w:rsidRPr="00C423BE">
              <w:rPr>
                <w:rFonts w:ascii="Tahoma" w:eastAsiaTheme="minorHAnsi" w:hAnsi="Tahoma" w:cs="Tahoma"/>
                <w:sz w:val="16"/>
                <w:szCs w:val="16"/>
                <w:lang w:eastAsia="en-US"/>
              </w:rPr>
              <w:t xml:space="preserve">нарушение заемщиком целей использования льготного ипотечного кредита (займа), указанных в постановлении Правительства </w:t>
            </w:r>
            <w:r w:rsidRPr="00C423BE">
              <w:rPr>
                <w:rFonts w:ascii="Tahoma" w:hAnsi="Tahoma" w:cs="Tahoma"/>
                <w:sz w:val="16"/>
                <w:szCs w:val="16"/>
              </w:rPr>
              <w:t xml:space="preserve">Российской Федерации </w:t>
            </w:r>
            <w:r w:rsidRPr="00C423BE">
              <w:rPr>
                <w:rFonts w:ascii="Tahoma" w:eastAsiaTheme="minorHAnsi" w:hAnsi="Tahoma" w:cs="Tahoma"/>
                <w:sz w:val="16"/>
                <w:szCs w:val="16"/>
                <w:lang w:eastAsia="en-US"/>
              </w:rPr>
              <w:t>от 30.11.2019 № 1567;</w:t>
            </w:r>
          </w:p>
          <w:p w14:paraId="54492425" w14:textId="77777777" w:rsidR="00BB4285" w:rsidRPr="00C423BE" w:rsidRDefault="00BB4285" w:rsidP="00BB4285">
            <w:pPr>
              <w:pStyle w:val="ConsPlusNormal"/>
              <w:numPr>
                <w:ilvl w:val="0"/>
                <w:numId w:val="2"/>
              </w:numPr>
              <w:ind w:left="507" w:hanging="31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eastAsiaTheme="minorHAnsi" w:hAnsi="Tahoma" w:cs="Tahoma"/>
                <w:sz w:val="16"/>
                <w:szCs w:val="16"/>
                <w:lang w:eastAsia="en-US"/>
              </w:rPr>
              <w:t xml:space="preserve">невыполнение заемщиком обязательств по погашению основного долга и уплате начисленных процентов в соответствии с графиком платежей по кредитному договору (договору займа) (за исключением случая (случаев) возникновения в течение последних 180 календарных дней просроченных платежей по основному долгу и (или) процентам продолжительностью (общей продолжительностью) </w:t>
            </w:r>
            <w:r w:rsidRPr="00C423BE">
              <w:rPr>
                <w:rFonts w:ascii="Tahoma" w:eastAsiaTheme="minorHAnsi" w:hAnsi="Tahoma" w:cs="Tahoma"/>
                <w:sz w:val="16"/>
                <w:szCs w:val="16"/>
                <w:lang w:eastAsia="en-US"/>
              </w:rPr>
              <w:br/>
              <w:t>до 90 календарных дней включительно) до момента исполнения заемщиком своих просроченных обязательств по погашению основного долга, уплате начисленных процентов по кредитному договору (договору займа);</w:t>
            </w:r>
          </w:p>
          <w:p w14:paraId="14FC92C2" w14:textId="67122409" w:rsidR="00BB4285" w:rsidRPr="00C423BE" w:rsidRDefault="00BB4285" w:rsidP="00BB4285">
            <w:pPr>
              <w:pStyle w:val="ConsPlusNormal"/>
              <w:numPr>
                <w:ilvl w:val="0"/>
                <w:numId w:val="2"/>
              </w:numPr>
              <w:ind w:left="507" w:hanging="31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eastAsiaTheme="minorHAnsi" w:hAnsi="Tahoma" w:cs="Tahoma"/>
                <w:sz w:val="16"/>
                <w:szCs w:val="16"/>
                <w:lang w:eastAsia="en-US"/>
              </w:rPr>
              <w:t>непредставление</w:t>
            </w:r>
            <w:r w:rsidRPr="00C423BE">
              <w:rPr>
                <w:rFonts w:ascii="Tahoma" w:hAnsi="Tahoma" w:cs="Tahoma"/>
                <w:sz w:val="16"/>
                <w:szCs w:val="16"/>
              </w:rPr>
              <w:t xml:space="preserve"> заемщиком </w:t>
            </w:r>
            <w:r w:rsidRPr="00C423BE">
              <w:rPr>
                <w:rFonts w:ascii="Tahoma" w:eastAsiaTheme="minorHAnsi" w:hAnsi="Tahoma" w:cs="Tahoma"/>
                <w:sz w:val="16"/>
                <w:szCs w:val="16"/>
                <w:lang w:eastAsia="en-US"/>
              </w:rPr>
              <w:t>документов</w:t>
            </w:r>
            <w:r w:rsidRPr="00C423BE">
              <w:rPr>
                <w:rFonts w:ascii="Tahoma" w:hAnsi="Tahoma" w:cs="Tahoma"/>
                <w:sz w:val="16"/>
                <w:szCs w:val="16"/>
              </w:rPr>
              <w:t xml:space="preserve">, подтверждающих факт регистрации по месту жительства по адресу жилого помещения, построенного или приобретенного с использованием кредитных средств, </w:t>
            </w:r>
            <w:r w:rsidRPr="00C423BE">
              <w:rPr>
                <w:rFonts w:ascii="Tahoma" w:eastAsiaTheme="minorHAnsi" w:hAnsi="Tahoma" w:cs="Tahoma"/>
                <w:sz w:val="16"/>
                <w:szCs w:val="16"/>
                <w:lang w:eastAsia="en-US"/>
              </w:rPr>
              <w:t>предоставленных</w:t>
            </w:r>
            <w:r w:rsidRPr="00C423BE">
              <w:rPr>
                <w:rFonts w:ascii="Tahoma" w:hAnsi="Tahoma" w:cs="Tahoma"/>
                <w:sz w:val="16"/>
                <w:szCs w:val="16"/>
              </w:rPr>
              <w:t xml:space="preserve"> по кредитному договору, в срок не позднее 180 календарных дней со дня государственной регистрации права собственности заемщика на жилое помещение (данное условие применимо по кредитным договорам, заключаемым с 01.</w:t>
            </w:r>
            <w:r>
              <w:rPr>
                <w:rFonts w:ascii="Tahoma" w:hAnsi="Tahoma" w:cs="Tahoma"/>
                <w:sz w:val="16"/>
                <w:szCs w:val="16"/>
              </w:rPr>
              <w:t>01.2021)</w:t>
            </w:r>
          </w:p>
          <w:p w14:paraId="6E4367F7" w14:textId="201C3F88" w:rsidR="00BB4285" w:rsidRPr="00C423BE" w:rsidRDefault="00BB4285" w:rsidP="00BB4285">
            <w:pPr>
              <w:pStyle w:val="a3"/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Theme="minorHAnsi" w:hAnsi="Tahoma" w:cs="Tahoma"/>
                <w:sz w:val="16"/>
                <w:szCs w:val="16"/>
              </w:rPr>
              <w:t>При этом в</w:t>
            </w:r>
            <w:r w:rsidRPr="00C423BE">
              <w:rPr>
                <w:rFonts w:ascii="Tahoma" w:hAnsi="Tahoma" w:cs="Tahoma"/>
                <w:sz w:val="16"/>
                <w:szCs w:val="16"/>
              </w:rPr>
              <w:t xml:space="preserve"> случае исполнения заемщиком указанных обязанностей по </w:t>
            </w:r>
            <w:proofErr w:type="spellStart"/>
            <w:r w:rsidRPr="00C423BE">
              <w:rPr>
                <w:rFonts w:ascii="Tahoma" w:hAnsi="Tahoma" w:cs="Tahoma"/>
                <w:sz w:val="16"/>
                <w:szCs w:val="16"/>
              </w:rPr>
              <w:t>пп</w:t>
            </w:r>
            <w:proofErr w:type="spellEnd"/>
            <w:r w:rsidRPr="00C423BE">
              <w:rPr>
                <w:rFonts w:ascii="Tahoma" w:hAnsi="Tahoma" w:cs="Tahoma"/>
                <w:sz w:val="16"/>
                <w:szCs w:val="16"/>
              </w:rPr>
              <w:t>. б) и в) процентная ставка уменьшается на числовое значение процентных пунктов, на которое производилось увеличение процентной ставки по указанным основаниям</w:t>
            </w:r>
          </w:p>
        </w:tc>
      </w:tr>
      <w:tr w:rsidR="00BB4285" w:rsidRPr="00C423BE" w14:paraId="5D75BAE7" w14:textId="77777777" w:rsidTr="00F04B42">
        <w:tc>
          <w:tcPr>
            <w:tcW w:w="701" w:type="pct"/>
            <w:vMerge/>
            <w:shd w:val="clear" w:color="auto" w:fill="70AD47" w:themeFill="accent6"/>
            <w:vAlign w:val="center"/>
          </w:tcPr>
          <w:p w14:paraId="38E14004" w14:textId="4B8DD0DF" w:rsidR="00BB4285" w:rsidRPr="00C423BE" w:rsidRDefault="00BB4285" w:rsidP="00BB4285">
            <w:pPr>
              <w:jc w:val="both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755" w:type="pct"/>
            <w:shd w:val="clear" w:color="auto" w:fill="E2EFD9" w:themeFill="accent6" w:themeFillTint="33"/>
            <w:vAlign w:val="center"/>
          </w:tcPr>
          <w:p w14:paraId="3461A415" w14:textId="644FE82D" w:rsidR="00BB4285" w:rsidRPr="00C423BE" w:rsidRDefault="00BB4285" w:rsidP="00BB4285">
            <w:pPr>
              <w:jc w:val="both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hAnsi="Tahoma" w:cs="Tahoma"/>
                <w:color w:val="auto"/>
                <w:sz w:val="16"/>
                <w:szCs w:val="16"/>
              </w:rPr>
              <w:t>надбавка в размере значения ключевой ставки Банка России на дату заключения кредитного договора</w:t>
            </w:r>
          </w:p>
        </w:tc>
        <w:tc>
          <w:tcPr>
            <w:tcW w:w="3544" w:type="pct"/>
            <w:shd w:val="clear" w:color="auto" w:fill="E2EFD9" w:themeFill="accent6" w:themeFillTint="33"/>
          </w:tcPr>
          <w:p w14:paraId="20E0902C" w14:textId="605F7E4C" w:rsidR="00BB4285" w:rsidRPr="00C423BE" w:rsidRDefault="00BB4285" w:rsidP="00BB4285">
            <w:pPr>
              <w:jc w:val="both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hAnsi="Tahoma" w:cs="Tahoma"/>
                <w:color w:val="auto"/>
                <w:sz w:val="16"/>
                <w:szCs w:val="16"/>
              </w:rPr>
              <w:t xml:space="preserve">в случае принятия решения Министерством сельского хозяйства РФ об отказе в предоставлении субсидий. </w:t>
            </w:r>
            <w:r w:rsidRPr="00C423BE">
              <w:rPr>
                <w:rFonts w:ascii="Tahoma" w:hAnsi="Tahoma" w:cs="Tahoma"/>
                <w:sz w:val="16"/>
                <w:szCs w:val="16"/>
              </w:rPr>
              <w:t>Основанием для которого является недостаток бюджетных ассигнований и лимитов бюджетных обязательств, доведенных до Министерства сельского хозяйства Российской Федерации как получателя средств федерального бюджета.</w:t>
            </w:r>
            <w:r w:rsidRPr="00C423BE">
              <w:rPr>
                <w:rFonts w:ascii="Tahoma" w:eastAsiaTheme="minorHAnsi" w:hAnsi="Tahoma" w:cs="Tahoma"/>
                <w:sz w:val="16"/>
                <w:szCs w:val="16"/>
              </w:rPr>
              <w:t xml:space="preserve"> При этом в</w:t>
            </w:r>
            <w:r w:rsidRPr="00C423BE">
              <w:rPr>
                <w:rFonts w:ascii="Tahoma" w:hAnsi="Tahoma" w:cs="Tahoma"/>
                <w:sz w:val="16"/>
                <w:szCs w:val="16"/>
              </w:rPr>
              <w:t xml:space="preserve"> случае возобновления субсидирования процентная ставка уменьшается на числовое значение процентных пунктов, на которое производилось увеличение процентной ставки по указанным основаниям, если иное не предусмотрено постановлением Правительства Российской Федерации от 30.11.2019 № 1567</w:t>
            </w:r>
          </w:p>
        </w:tc>
      </w:tr>
      <w:tr w:rsidR="008E55B3" w:rsidRPr="00C423BE" w14:paraId="60425A33" w14:textId="77777777" w:rsidTr="00F04B42">
        <w:tc>
          <w:tcPr>
            <w:tcW w:w="701" w:type="pct"/>
            <w:shd w:val="clear" w:color="auto" w:fill="70AD47" w:themeFill="accent6"/>
            <w:vAlign w:val="center"/>
          </w:tcPr>
          <w:p w14:paraId="67DCA403" w14:textId="25EA8AEF" w:rsidR="008E55B3" w:rsidRPr="00C423BE" w:rsidRDefault="008E55B3" w:rsidP="008E55B3">
            <w:pPr>
              <w:jc w:val="both"/>
              <w:rPr>
                <w:rFonts w:ascii="Tahoma" w:eastAsia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b/>
                <w:sz w:val="16"/>
                <w:szCs w:val="16"/>
              </w:rPr>
              <w:t>Ипотека для ИТ-специалистов с государственной поддержкой</w:t>
            </w:r>
          </w:p>
        </w:tc>
        <w:tc>
          <w:tcPr>
            <w:tcW w:w="755" w:type="pct"/>
            <w:shd w:val="clear" w:color="auto" w:fill="E2EFD9" w:themeFill="accent6" w:themeFillTint="33"/>
            <w:vAlign w:val="center"/>
          </w:tcPr>
          <w:p w14:paraId="31E0BDAE" w14:textId="77777777" w:rsidR="008E55B3" w:rsidRPr="00C423BE" w:rsidRDefault="008E55B3" w:rsidP="008E55B3">
            <w:pPr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процентная ставка соответствует уровню ключевой ставки Банка России на дату заключения кредитного договора, увеличенной на:</w:t>
            </w:r>
          </w:p>
          <w:p w14:paraId="1EA519E0" w14:textId="77777777" w:rsidR="008E55B3" w:rsidRPr="00C423BE" w:rsidRDefault="008E55B3" w:rsidP="008E55B3">
            <w:pPr>
              <w:pStyle w:val="af"/>
              <w:numPr>
                <w:ilvl w:val="0"/>
                <w:numId w:val="22"/>
              </w:numPr>
              <w:ind w:left="211" w:hanging="211"/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по цели кредита «Индивидуальное строительство жилого дома»/ «Индивидуальное строительство жилого дома с одновременным приобретением земельного участка»: 4,5 </w:t>
            </w:r>
            <w:proofErr w:type="spellStart"/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п.п</w:t>
            </w:r>
            <w:proofErr w:type="spellEnd"/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.</w:t>
            </w:r>
          </w:p>
          <w:p w14:paraId="168CEFB1" w14:textId="15E21DFC" w:rsidR="008E55B3" w:rsidRPr="00C423BE" w:rsidRDefault="008E55B3" w:rsidP="008E55B3">
            <w:pPr>
              <w:pStyle w:val="af"/>
              <w:numPr>
                <w:ilvl w:val="0"/>
                <w:numId w:val="22"/>
              </w:numPr>
              <w:ind w:left="211" w:hanging="211"/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в остальных случаях: 2,5 </w:t>
            </w:r>
            <w:proofErr w:type="spellStart"/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п.п</w:t>
            </w:r>
            <w:proofErr w:type="spellEnd"/>
            <w:r w:rsidRPr="00C423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544" w:type="pct"/>
            <w:shd w:val="clear" w:color="auto" w:fill="E2EFD9" w:themeFill="accent6" w:themeFillTint="33"/>
          </w:tcPr>
          <w:p w14:paraId="0AE4FC33" w14:textId="77777777" w:rsidR="008E55B3" w:rsidRPr="00C423BE" w:rsidRDefault="008E55B3" w:rsidP="008E55B3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с первого числа календарного месяца, следующего за месяцем, в котором: </w:t>
            </w:r>
          </w:p>
          <w:p w14:paraId="0DABF4F1" w14:textId="77777777" w:rsidR="008E55B3" w:rsidRDefault="008E55B3" w:rsidP="008E55B3">
            <w:pPr>
              <w:pStyle w:val="af"/>
              <w:numPr>
                <w:ilvl w:val="0"/>
                <w:numId w:val="12"/>
              </w:numPr>
              <w:ind w:left="317" w:hanging="357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 xml:space="preserve">Банку стало известно о факте </w:t>
            </w:r>
            <w:r w:rsidRPr="00374A46">
              <w:rPr>
                <w:rFonts w:ascii="Tahoma" w:eastAsia="Tahoma" w:hAnsi="Tahoma" w:cs="Tahoma"/>
                <w:sz w:val="16"/>
                <w:szCs w:val="16"/>
              </w:rPr>
              <w:t>истечения шести месяцев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 xml:space="preserve"> после прекращения заемщиком работы в Аккредитованной организации (определение термина «Аккредитованная организация» указано в Паспорте продукта «Ипотека для ИТ-специалистов с государственной поддержкой») по любому из предусмотренных трудовым законодательством оснований и при отсутствии у Банка до истечения указанного срока предоставленных ему заемщиком по форме, установленной кредитным договором, сведений о трудоустройстве заемщика в эту же или в иную Аккредитованную организацию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. </w:t>
            </w:r>
            <w:r w:rsidRPr="00374A46">
              <w:rPr>
                <w:rFonts w:ascii="Tahoma" w:eastAsia="Tahoma" w:hAnsi="Tahoma" w:cs="Tahoma"/>
                <w:sz w:val="16"/>
                <w:szCs w:val="16"/>
              </w:rPr>
              <w:t>Повышение процентной ставки по основанию, предусмотренному настоящим абзацем, возможно до даты, отстоящей на 5 лет от даты заключения кредитного договора</w:t>
            </w:r>
            <w:r>
              <w:rPr>
                <w:rFonts w:ascii="Tahoma" w:eastAsia="Tahoma" w:hAnsi="Tahoma" w:cs="Tahoma"/>
                <w:sz w:val="16"/>
                <w:szCs w:val="16"/>
              </w:rPr>
              <w:t>, либо</w:t>
            </w:r>
          </w:p>
          <w:p w14:paraId="18E06ECF" w14:textId="77777777" w:rsidR="008E55B3" w:rsidRPr="00374A46" w:rsidRDefault="008E55B3" w:rsidP="008E55B3">
            <w:pPr>
              <w:pStyle w:val="af"/>
              <w:numPr>
                <w:ilvl w:val="0"/>
                <w:numId w:val="12"/>
              </w:numPr>
              <w:ind w:left="317" w:hanging="357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не исполнена обязанность заемщика о предоставлении </w:t>
            </w:r>
            <w:r>
              <w:rPr>
                <w:rFonts w:ascii="Tahoma" w:hAnsi="Tahoma" w:cs="Tahoma"/>
                <w:sz w:val="16"/>
                <w:szCs w:val="16"/>
              </w:rPr>
              <w:t>Банку</w:t>
            </w:r>
            <w:r w:rsidRPr="00C423B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60F3C">
              <w:rPr>
                <w:rFonts w:ascii="Tahoma" w:eastAsia="Tahoma" w:hAnsi="Tahoma" w:cs="Tahoma"/>
                <w:sz w:val="16"/>
                <w:szCs w:val="16"/>
              </w:rPr>
              <w:t xml:space="preserve">сведений об основном месте работы по форме, в сроки и с периодичностью, которые установлены кредитным договором. </w:t>
            </w:r>
            <w:r w:rsidRPr="00374A46">
              <w:rPr>
                <w:rFonts w:ascii="Tahoma" w:eastAsia="Tahoma" w:hAnsi="Tahoma" w:cs="Tahoma"/>
                <w:sz w:val="16"/>
                <w:szCs w:val="16"/>
              </w:rPr>
              <w:t xml:space="preserve">Повышение процентной ставки по основанию, предусмотренному настоящим абзацем, возможно до даты, отстоящей на 5 лет от даты заключения кредитного </w:t>
            </w:r>
            <w:proofErr w:type="gramStart"/>
            <w:r w:rsidRPr="00374A46">
              <w:rPr>
                <w:rFonts w:ascii="Tahoma" w:eastAsia="Tahoma" w:hAnsi="Tahoma" w:cs="Tahoma"/>
                <w:sz w:val="16"/>
                <w:szCs w:val="16"/>
              </w:rPr>
              <w:t>договора,  либо</w:t>
            </w:r>
            <w:proofErr w:type="gramEnd"/>
          </w:p>
          <w:p w14:paraId="37D422A8" w14:textId="7507C9F2" w:rsidR="008E55B3" w:rsidRPr="00C423BE" w:rsidRDefault="008E55B3" w:rsidP="008E55B3">
            <w:pPr>
              <w:pStyle w:val="af"/>
              <w:numPr>
                <w:ilvl w:val="0"/>
                <w:numId w:val="12"/>
              </w:numPr>
              <w:ind w:left="317" w:hanging="357"/>
              <w:jc w:val="both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eastAsia="Tahoma" w:hAnsi="Tahoma" w:cs="Tahoma"/>
                <w:sz w:val="16"/>
                <w:szCs w:val="16"/>
              </w:rPr>
              <w:t>Банк уведомил</w:t>
            </w:r>
            <w:r w:rsidRPr="00C423BE">
              <w:rPr>
                <w:rFonts w:ascii="Tahoma" w:hAnsi="Tahoma" w:cs="Tahoma"/>
                <w:color w:val="auto"/>
                <w:sz w:val="16"/>
                <w:szCs w:val="16"/>
              </w:rPr>
              <w:t xml:space="preserve"> заемщика (доставка уведомления) об отказе Банку в возмещении недополученных доходов по кредитному договору, з</w:t>
            </w:r>
            <w:r>
              <w:rPr>
                <w:rFonts w:ascii="Tahoma" w:hAnsi="Tahoma" w:cs="Tahoma"/>
                <w:color w:val="auto"/>
                <w:sz w:val="16"/>
                <w:szCs w:val="16"/>
              </w:rPr>
              <w:t>аключенному с данным заемщиком</w:t>
            </w:r>
          </w:p>
        </w:tc>
      </w:tr>
    </w:tbl>
    <w:p w14:paraId="4DF1CEC4" w14:textId="75FBB5ED" w:rsidR="008E289E" w:rsidRPr="00C423BE" w:rsidRDefault="008E289E" w:rsidP="009F2098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b/>
          <w:sz w:val="16"/>
          <w:szCs w:val="16"/>
        </w:rPr>
      </w:pPr>
    </w:p>
    <w:p w14:paraId="618DA17C" w14:textId="77777777" w:rsidR="008E289E" w:rsidRPr="00C423BE" w:rsidRDefault="008E289E" w:rsidP="008E289E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b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lastRenderedPageBreak/>
        <w:t>Особые условия/ ограничения по ставке: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704"/>
        <w:gridCol w:w="11572"/>
      </w:tblGrid>
      <w:tr w:rsidR="008E289E" w:rsidRPr="00C423BE" w14:paraId="7006C099" w14:textId="77777777" w:rsidTr="00DF4F9F">
        <w:tc>
          <w:tcPr>
            <w:tcW w:w="947" w:type="pct"/>
            <w:shd w:val="clear" w:color="auto" w:fill="70AD47" w:themeFill="accent6"/>
            <w:vAlign w:val="center"/>
          </w:tcPr>
          <w:p w14:paraId="117900CB" w14:textId="77777777" w:rsidR="008E289E" w:rsidRPr="00C423BE" w:rsidRDefault="008E289E" w:rsidP="00DF4F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hAnsi="Tahoma" w:cs="Tahoma"/>
                <w:b/>
                <w:sz w:val="16"/>
                <w:szCs w:val="16"/>
              </w:rPr>
              <w:t>Продукт/ опция/ условия</w:t>
            </w:r>
          </w:p>
        </w:tc>
        <w:tc>
          <w:tcPr>
            <w:tcW w:w="4053" w:type="pct"/>
            <w:shd w:val="clear" w:color="auto" w:fill="E2EFD9" w:themeFill="accent6" w:themeFillTint="33"/>
            <w:vAlign w:val="center"/>
          </w:tcPr>
          <w:p w14:paraId="6A20310D" w14:textId="77777777" w:rsidR="008E289E" w:rsidRPr="00C423BE" w:rsidRDefault="008E289E" w:rsidP="00DF4F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hAnsi="Tahoma" w:cs="Tahoma"/>
                <w:b/>
                <w:sz w:val="16"/>
                <w:szCs w:val="16"/>
              </w:rPr>
              <w:t>Условия по ставке</w:t>
            </w:r>
          </w:p>
        </w:tc>
      </w:tr>
      <w:tr w:rsidR="009C785C" w:rsidRPr="00C423BE" w14:paraId="3648D4ED" w14:textId="77777777" w:rsidTr="00DF4F9F">
        <w:tc>
          <w:tcPr>
            <w:tcW w:w="947" w:type="pct"/>
            <w:shd w:val="clear" w:color="auto" w:fill="70AD47" w:themeFill="accent6"/>
            <w:vAlign w:val="center"/>
          </w:tcPr>
          <w:p w14:paraId="4E17979B" w14:textId="67C8D03A" w:rsidR="009C785C" w:rsidRPr="00C423BE" w:rsidRDefault="009C785C" w:rsidP="009C785C">
            <w:pPr>
              <w:tabs>
                <w:tab w:val="left" w:pos="166"/>
              </w:tabs>
              <w:rPr>
                <w:rFonts w:ascii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hAnsi="Tahoma" w:cs="Tahoma"/>
                <w:b/>
                <w:sz w:val="16"/>
                <w:szCs w:val="16"/>
              </w:rPr>
              <w:t>Региональная программа Ростовской</w:t>
            </w:r>
            <w:r w:rsidR="009B145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C423BE">
              <w:rPr>
                <w:rFonts w:ascii="Tahoma" w:hAnsi="Tahoma" w:cs="Tahoma"/>
                <w:b/>
                <w:sz w:val="16"/>
                <w:szCs w:val="16"/>
              </w:rPr>
              <w:t>области</w:t>
            </w:r>
          </w:p>
        </w:tc>
        <w:tc>
          <w:tcPr>
            <w:tcW w:w="4053" w:type="pct"/>
            <w:shd w:val="clear" w:color="auto" w:fill="E2EFD9" w:themeFill="accent6" w:themeFillTint="33"/>
            <w:vAlign w:val="center"/>
          </w:tcPr>
          <w:p w14:paraId="44BF8744" w14:textId="1501B411" w:rsidR="004C4E34" w:rsidRDefault="009C785C" w:rsidP="004C4E34">
            <w:pPr>
              <w:tabs>
                <w:tab w:val="left" w:pos="166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Процентная ставка не может превышать ключевую процентную ставку, установленную Центральным банком Российской Федерации на дату заключения кредитного договора более чем на 3,5 </w:t>
            </w:r>
            <w:proofErr w:type="spellStart"/>
            <w:r w:rsidRPr="00C423BE">
              <w:rPr>
                <w:rFonts w:ascii="Tahoma" w:hAnsi="Tahoma" w:cs="Tahoma"/>
                <w:sz w:val="16"/>
                <w:szCs w:val="16"/>
              </w:rPr>
              <w:t>п.п</w:t>
            </w:r>
            <w:proofErr w:type="spellEnd"/>
            <w:r w:rsidRPr="00C423BE">
              <w:rPr>
                <w:rFonts w:ascii="Tahoma" w:hAnsi="Tahoma" w:cs="Tahoma"/>
                <w:sz w:val="16"/>
                <w:szCs w:val="16"/>
              </w:rPr>
              <w:t>. (далее – Предельная ставка по Условиям «Региональная программа Ростовской</w:t>
            </w:r>
            <w:r w:rsidR="009B145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423BE">
              <w:rPr>
                <w:rFonts w:ascii="Tahoma" w:hAnsi="Tahoma" w:cs="Tahoma"/>
                <w:sz w:val="16"/>
                <w:szCs w:val="16"/>
              </w:rPr>
              <w:t xml:space="preserve">области»), </w:t>
            </w:r>
            <w:r w:rsidR="004C4E34">
              <w:rPr>
                <w:rFonts w:ascii="Tahoma" w:hAnsi="Tahoma" w:cs="Tahoma"/>
                <w:sz w:val="16"/>
                <w:szCs w:val="16"/>
              </w:rPr>
              <w:t>при этом:</w:t>
            </w:r>
          </w:p>
          <w:p w14:paraId="02B52129" w14:textId="49A32A5B" w:rsidR="004C4E34" w:rsidRPr="004C4E34" w:rsidRDefault="004C4E34" w:rsidP="004C4E34">
            <w:pPr>
              <w:pStyle w:val="af"/>
              <w:numPr>
                <w:ilvl w:val="0"/>
                <w:numId w:val="30"/>
              </w:numPr>
              <w:contextualSpacing w:val="0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4C4E34">
              <w:rPr>
                <w:rFonts w:ascii="Tahoma" w:eastAsia="Tahoma" w:hAnsi="Tahoma" w:cs="Tahoma"/>
                <w:sz w:val="16"/>
                <w:szCs w:val="16"/>
              </w:rPr>
              <w:t>Процентн</w:t>
            </w:r>
            <w:r w:rsidR="007D5B0C">
              <w:rPr>
                <w:rFonts w:ascii="Tahoma" w:eastAsia="Tahoma" w:hAnsi="Tahoma" w:cs="Tahoma"/>
                <w:sz w:val="16"/>
                <w:szCs w:val="16"/>
              </w:rPr>
              <w:t xml:space="preserve">ая </w:t>
            </w:r>
            <w:r w:rsidRPr="004C4E34">
              <w:rPr>
                <w:rFonts w:ascii="Tahoma" w:eastAsia="Tahoma" w:hAnsi="Tahoma" w:cs="Tahoma"/>
                <w:sz w:val="16"/>
                <w:szCs w:val="16"/>
              </w:rPr>
              <w:t>ставка снижается на 4,5 (четыре целых пять десятых) процентных пункта от Базовой ставки на весь срок кредитования (далее – Ставка по программе Ростовской области). Ставка по программе Ростовской области не может быть ниже 0,1 (ноль целых одна десятая) процентного пункта.</w:t>
            </w:r>
          </w:p>
          <w:p w14:paraId="79C5D31F" w14:textId="77777777" w:rsidR="004C4E34" w:rsidRPr="004C4E34" w:rsidRDefault="004C4E34" w:rsidP="004C4E34">
            <w:pPr>
              <w:pStyle w:val="af"/>
              <w:numPr>
                <w:ilvl w:val="0"/>
                <w:numId w:val="30"/>
              </w:numPr>
              <w:contextualSpacing w:val="0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4C4E34">
              <w:rPr>
                <w:rFonts w:ascii="Tahoma" w:eastAsia="Tahoma" w:hAnsi="Tahoma" w:cs="Tahoma"/>
                <w:sz w:val="16"/>
                <w:szCs w:val="16"/>
              </w:rPr>
              <w:t>Кредитным договором предусматривается увеличение процентной ставки выше значения, указанного в предыдущем абзаце, в следующих случаях:</w:t>
            </w:r>
          </w:p>
          <w:p w14:paraId="35413311" w14:textId="04E56DDD" w:rsidR="004C4E34" w:rsidRPr="004C4E34" w:rsidRDefault="004C4E34" w:rsidP="004C4E34">
            <w:pPr>
              <w:pStyle w:val="af"/>
              <w:numPr>
                <w:ilvl w:val="0"/>
                <w:numId w:val="32"/>
              </w:numPr>
              <w:ind w:right="4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4C4E34">
              <w:rPr>
                <w:rFonts w:ascii="Tahoma" w:eastAsia="Tahoma" w:hAnsi="Tahoma" w:cs="Tahoma"/>
                <w:sz w:val="16"/>
                <w:szCs w:val="16"/>
              </w:rPr>
              <w:t xml:space="preserve">в период с даты выдачи ипотечного кредита до даты окончания календарного месяца, </w:t>
            </w:r>
            <w:r w:rsidRPr="004C4E34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в котором заемщик предоставил в Банк документы, подтверждающие государственную регистрацию предмета ипотеки в пользу Банка</w:t>
            </w:r>
            <w:r w:rsidRPr="004C4E34">
              <w:rPr>
                <w:rFonts w:ascii="Tahoma" w:eastAsia="Tahoma" w:hAnsi="Tahoma" w:cs="Tahoma"/>
                <w:sz w:val="16"/>
                <w:szCs w:val="16"/>
              </w:rPr>
              <w:t>;</w:t>
            </w:r>
          </w:p>
          <w:p w14:paraId="2150E5D3" w14:textId="179EBE19" w:rsidR="004C4E34" w:rsidRPr="004C4E34" w:rsidRDefault="004C4E34" w:rsidP="004C4E34">
            <w:pPr>
              <w:pStyle w:val="af"/>
              <w:numPr>
                <w:ilvl w:val="0"/>
                <w:numId w:val="32"/>
              </w:numPr>
              <w:ind w:right="4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4C4E34">
              <w:rPr>
                <w:rFonts w:ascii="Tahoma" w:eastAsia="Tahoma" w:hAnsi="Tahoma" w:cs="Tahoma"/>
                <w:sz w:val="16"/>
                <w:szCs w:val="16"/>
              </w:rPr>
              <w:t>в случае не заключения заемщиком договора л</w:t>
            </w:r>
            <w:r w:rsidR="009E2D4C">
              <w:rPr>
                <w:rFonts w:ascii="Tahoma" w:eastAsia="Tahoma" w:hAnsi="Tahoma" w:cs="Tahoma"/>
                <w:sz w:val="16"/>
                <w:szCs w:val="16"/>
              </w:rPr>
              <w:t>ичного страхования</w:t>
            </w:r>
            <w:r w:rsidRPr="004C4E34">
              <w:rPr>
                <w:rFonts w:ascii="Tahoma" w:eastAsia="Tahoma" w:hAnsi="Tahoma" w:cs="Tahoma"/>
                <w:sz w:val="16"/>
                <w:szCs w:val="16"/>
              </w:rPr>
              <w:t>, а также при невыполнении заемщиком предусмотренных кредитным договором условий договора личного страхования. При этом размер процентной ставки не может быть увеличен бол</w:t>
            </w:r>
            <w:r w:rsidRPr="004C4E34">
              <w:rPr>
                <w:rFonts w:ascii="Tahoma" w:hAnsi="Tahoma"/>
                <w:sz w:val="16"/>
              </w:rPr>
              <w:t>ее</w:t>
            </w:r>
            <w:r w:rsidRPr="004C4E34">
              <w:rPr>
                <w:rFonts w:ascii="Tahoma" w:eastAsia="Tahoma" w:hAnsi="Tahoma" w:cs="Tahoma"/>
                <w:sz w:val="16"/>
                <w:szCs w:val="16"/>
              </w:rPr>
              <w:t xml:space="preserve"> чем на 1 процентный пункт.</w:t>
            </w:r>
          </w:p>
          <w:p w14:paraId="378D908B" w14:textId="77777777" w:rsidR="004C4E34" w:rsidRDefault="004C4E34" w:rsidP="004C4E34">
            <w:pPr>
              <w:pStyle w:val="af"/>
              <w:numPr>
                <w:ilvl w:val="0"/>
                <w:numId w:val="30"/>
              </w:numPr>
              <w:contextualSpacing w:val="0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4C4E34">
              <w:rPr>
                <w:rFonts w:ascii="Tahoma" w:eastAsia="Tahoma" w:hAnsi="Tahoma" w:cs="Tahoma"/>
                <w:sz w:val="16"/>
                <w:szCs w:val="16"/>
              </w:rPr>
              <w:t>Размер процентной ставки по кредитному</w:t>
            </w:r>
            <w:r w:rsidRPr="00A215EA">
              <w:rPr>
                <w:rFonts w:ascii="Tahoma" w:eastAsia="Tahoma" w:hAnsi="Tahoma" w:cs="Tahoma"/>
                <w:sz w:val="16"/>
                <w:szCs w:val="16"/>
              </w:rPr>
              <w:t xml:space="preserve"> договору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Pr="00A215EA">
              <w:rPr>
                <w:rFonts w:ascii="Tahoma" w:eastAsia="Tahoma" w:hAnsi="Tahoma" w:cs="Tahoma"/>
                <w:sz w:val="16"/>
                <w:szCs w:val="16"/>
              </w:rPr>
              <w:t>не может превышать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Базовую ставку </w:t>
            </w:r>
            <w:r w:rsidRPr="00A215EA">
              <w:rPr>
                <w:rFonts w:ascii="Tahoma" w:eastAsia="Tahoma" w:hAnsi="Tahoma" w:cs="Tahoma"/>
                <w:sz w:val="16"/>
                <w:szCs w:val="16"/>
              </w:rPr>
              <w:t>более чем</w:t>
            </w:r>
            <w:r>
              <w:rPr>
                <w:rFonts w:ascii="Tahoma" w:eastAsia="Tahoma" w:hAnsi="Tahoma" w:cs="Tahoma"/>
                <w:sz w:val="16"/>
                <w:szCs w:val="16"/>
              </w:rPr>
              <w:t>:</w:t>
            </w:r>
          </w:p>
          <w:p w14:paraId="4CEEE383" w14:textId="11B4929D" w:rsidR="004C4E34" w:rsidRDefault="004C4E34" w:rsidP="004C4E34">
            <w:pPr>
              <w:pStyle w:val="af"/>
              <w:numPr>
                <w:ilvl w:val="0"/>
                <w:numId w:val="31"/>
              </w:numPr>
              <w:ind w:right="4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на 2,5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п.п</w:t>
            </w:r>
            <w:proofErr w:type="spellEnd"/>
            <w:r>
              <w:rPr>
                <w:rFonts w:ascii="Tahoma" w:eastAsia="Tahoma" w:hAnsi="Tahoma" w:cs="Tahoma"/>
                <w:sz w:val="16"/>
                <w:szCs w:val="16"/>
              </w:rPr>
              <w:t xml:space="preserve">. </w:t>
            </w:r>
            <w:r w:rsidRPr="00A215EA">
              <w:rPr>
                <w:rFonts w:ascii="Tahoma" w:eastAsia="Tahoma" w:hAnsi="Tahoma" w:cs="Tahoma"/>
                <w:sz w:val="16"/>
                <w:szCs w:val="16"/>
              </w:rPr>
              <w:t xml:space="preserve">(с учетом возможного увеличения ставки не более чем на 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1 </w:t>
            </w:r>
            <w:proofErr w:type="spellStart"/>
            <w:r w:rsidRPr="00A215EA">
              <w:rPr>
                <w:rFonts w:ascii="Tahoma" w:eastAsia="Tahoma" w:hAnsi="Tahoma" w:cs="Tahoma"/>
                <w:sz w:val="16"/>
                <w:szCs w:val="16"/>
              </w:rPr>
              <w:t>п</w:t>
            </w:r>
            <w:r>
              <w:rPr>
                <w:rFonts w:ascii="Tahoma" w:eastAsia="Tahoma" w:hAnsi="Tahoma" w:cs="Tahoma"/>
                <w:sz w:val="16"/>
                <w:szCs w:val="16"/>
              </w:rPr>
              <w:t>.п</w:t>
            </w:r>
            <w:proofErr w:type="spellEnd"/>
            <w:r>
              <w:rPr>
                <w:rFonts w:ascii="Tahoma" w:eastAsia="Tahoma" w:hAnsi="Tahoma" w:cs="Tahoma"/>
                <w:sz w:val="16"/>
                <w:szCs w:val="16"/>
              </w:rPr>
              <w:t>.</w:t>
            </w:r>
            <w:r w:rsidRPr="00A215EA">
              <w:rPr>
                <w:rFonts w:ascii="Tahoma" w:eastAsia="Tahoma" w:hAnsi="Tahoma" w:cs="Tahoma"/>
                <w:sz w:val="16"/>
                <w:szCs w:val="16"/>
              </w:rPr>
              <w:t xml:space="preserve"> в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случае нарушения условий личного страхования)</w:t>
            </w:r>
            <w:r w:rsidR="009E2D4C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- при цели кредита «</w:t>
            </w:r>
            <w:r w:rsidRPr="00FA47C7">
              <w:rPr>
                <w:rFonts w:ascii="Tahoma" w:eastAsia="Tahoma" w:hAnsi="Tahoma" w:cs="Tahoma"/>
                <w:sz w:val="16"/>
                <w:szCs w:val="16"/>
              </w:rPr>
              <w:t>Инвестирование строительства объекта недвижимости</w:t>
            </w:r>
            <w:r>
              <w:rPr>
                <w:rFonts w:ascii="Tahoma" w:eastAsia="Tahoma" w:hAnsi="Tahoma" w:cs="Tahoma"/>
                <w:sz w:val="16"/>
                <w:szCs w:val="16"/>
              </w:rPr>
              <w:t>», «</w:t>
            </w:r>
            <w:r w:rsidRPr="00FA47C7">
              <w:rPr>
                <w:rFonts w:ascii="Tahoma" w:eastAsia="Tahoma" w:hAnsi="Tahoma" w:cs="Tahoma"/>
                <w:sz w:val="16"/>
                <w:szCs w:val="16"/>
              </w:rPr>
              <w:t>Приобретение объекта недвижимости</w:t>
            </w:r>
            <w:r>
              <w:rPr>
                <w:rFonts w:ascii="Tahoma" w:eastAsia="Tahoma" w:hAnsi="Tahoma" w:cs="Tahoma"/>
                <w:sz w:val="16"/>
                <w:szCs w:val="16"/>
              </w:rPr>
              <w:t>»;</w:t>
            </w:r>
          </w:p>
          <w:p w14:paraId="6C8032FE" w14:textId="78D59C43" w:rsidR="004C4E34" w:rsidRPr="009E2D4C" w:rsidRDefault="004C4E34" w:rsidP="009C785C">
            <w:pPr>
              <w:pStyle w:val="af"/>
              <w:numPr>
                <w:ilvl w:val="0"/>
                <w:numId w:val="31"/>
              </w:numPr>
              <w:tabs>
                <w:tab w:val="left" w:pos="166"/>
              </w:tabs>
              <w:ind w:right="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A47C7">
              <w:rPr>
                <w:rFonts w:ascii="Tahoma" w:eastAsia="Tahoma" w:hAnsi="Tahoma" w:cs="Tahoma"/>
                <w:sz w:val="16"/>
                <w:szCs w:val="16"/>
              </w:rPr>
              <w:t xml:space="preserve">на 4,5 </w:t>
            </w:r>
            <w:proofErr w:type="spellStart"/>
            <w:r w:rsidRPr="00FA47C7">
              <w:rPr>
                <w:rFonts w:ascii="Tahoma" w:eastAsia="Tahoma" w:hAnsi="Tahoma" w:cs="Tahoma"/>
                <w:sz w:val="16"/>
                <w:szCs w:val="16"/>
              </w:rPr>
              <w:t>п.п</w:t>
            </w:r>
            <w:proofErr w:type="spellEnd"/>
            <w:r w:rsidRPr="00FA47C7">
              <w:rPr>
                <w:rFonts w:ascii="Tahoma" w:eastAsia="Tahoma" w:hAnsi="Tahoma" w:cs="Tahoma"/>
                <w:sz w:val="16"/>
                <w:szCs w:val="16"/>
              </w:rPr>
              <w:t xml:space="preserve">. (с учетом возможного увеличения ставки не более чем на 1 </w:t>
            </w:r>
            <w:proofErr w:type="spellStart"/>
            <w:r w:rsidRPr="00FA47C7">
              <w:rPr>
                <w:rFonts w:ascii="Tahoma" w:eastAsia="Tahoma" w:hAnsi="Tahoma" w:cs="Tahoma"/>
                <w:sz w:val="16"/>
                <w:szCs w:val="16"/>
              </w:rPr>
              <w:t>п</w:t>
            </w:r>
            <w:r>
              <w:rPr>
                <w:rFonts w:ascii="Tahoma" w:eastAsia="Tahoma" w:hAnsi="Tahoma" w:cs="Tahoma"/>
                <w:sz w:val="16"/>
                <w:szCs w:val="16"/>
              </w:rPr>
              <w:t>.п</w:t>
            </w:r>
            <w:proofErr w:type="spellEnd"/>
            <w:r>
              <w:rPr>
                <w:rFonts w:ascii="Tahoma" w:eastAsia="Tahoma" w:hAnsi="Tahoma" w:cs="Tahoma"/>
                <w:sz w:val="16"/>
                <w:szCs w:val="16"/>
              </w:rPr>
              <w:t>. в случае нарушения условий личного страхования)</w:t>
            </w:r>
            <w:r w:rsidR="009E2D4C">
              <w:rPr>
                <w:rFonts w:ascii="Tahoma" w:eastAsia="Tahoma" w:hAnsi="Tahoma" w:cs="Tahoma"/>
                <w:sz w:val="16"/>
                <w:szCs w:val="16"/>
              </w:rPr>
              <w:t xml:space="preserve"> -</w:t>
            </w:r>
            <w:r w:rsidRPr="00FA47C7">
              <w:rPr>
                <w:rFonts w:ascii="Tahoma" w:eastAsia="Tahoma" w:hAnsi="Tahoma" w:cs="Tahoma"/>
                <w:sz w:val="16"/>
                <w:szCs w:val="16"/>
              </w:rPr>
              <w:t xml:space="preserve"> при цели кредита «Индивидуальное строительство жилого дома», «Индивидуальное строительство жилого дома с одновременным приобретением земельного участка»</w:t>
            </w:r>
            <w:r>
              <w:rPr>
                <w:rFonts w:ascii="Tahoma" w:eastAsia="Tahoma" w:hAnsi="Tahoma" w:cs="Tahoma"/>
                <w:sz w:val="16"/>
                <w:szCs w:val="16"/>
              </w:rPr>
              <w:t>.</w:t>
            </w:r>
          </w:p>
          <w:p w14:paraId="46E67814" w14:textId="404F6350" w:rsidR="004C4E34" w:rsidRDefault="007D5B0C" w:rsidP="004C4E34">
            <w:pPr>
              <w:tabs>
                <w:tab w:val="left" w:pos="166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</w:t>
            </w:r>
            <w:r w:rsidR="009C785C" w:rsidRPr="00C423BE">
              <w:rPr>
                <w:rFonts w:ascii="Tahoma" w:hAnsi="Tahoma" w:cs="Tahoma"/>
                <w:sz w:val="16"/>
                <w:szCs w:val="16"/>
              </w:rPr>
              <w:t xml:space="preserve"> т.ч. Условия «Региональная программа Ростовской</w:t>
            </w:r>
            <w:r w:rsidR="009B145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C785C" w:rsidRPr="00C423BE">
              <w:rPr>
                <w:rFonts w:ascii="Tahoma" w:hAnsi="Tahoma" w:cs="Tahoma"/>
                <w:sz w:val="16"/>
                <w:szCs w:val="16"/>
              </w:rPr>
              <w:t>области» не совмещаются с ситуациями и надбавками по продуктам, если в результате применения всех таких надбавок суммарно процентная ставка выходит за пределы</w:t>
            </w:r>
            <w:r w:rsidR="004C4E34">
              <w:rPr>
                <w:rFonts w:ascii="Tahoma" w:hAnsi="Tahoma" w:cs="Tahoma"/>
                <w:sz w:val="16"/>
                <w:szCs w:val="16"/>
              </w:rPr>
              <w:t>:</w:t>
            </w:r>
          </w:p>
          <w:p w14:paraId="45D065DF" w14:textId="1A64E898" w:rsidR="004C4E34" w:rsidRPr="004C4E34" w:rsidRDefault="004C4E34" w:rsidP="004C4E34">
            <w:pPr>
              <w:pStyle w:val="af"/>
              <w:numPr>
                <w:ilvl w:val="0"/>
                <w:numId w:val="31"/>
              </w:numPr>
              <w:tabs>
                <w:tab w:val="left" w:pos="166"/>
              </w:tabs>
              <w:ind w:right="4"/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FA47C7">
              <w:rPr>
                <w:rFonts w:ascii="Tahoma" w:hAnsi="Tahoma" w:cs="Tahoma"/>
                <w:sz w:val="16"/>
                <w:szCs w:val="16"/>
              </w:rPr>
              <w:t>Предельной ставки по Условиям «Региональная программа Ростовской</w:t>
            </w:r>
            <w:r w:rsidR="009B145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A47C7">
              <w:rPr>
                <w:rFonts w:ascii="Tahoma" w:hAnsi="Tahoma" w:cs="Tahoma"/>
                <w:sz w:val="16"/>
                <w:szCs w:val="16"/>
              </w:rPr>
              <w:t>области»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4E34">
              <w:rPr>
                <w:rFonts w:ascii="Tahoma" w:hAnsi="Tahoma" w:cs="Tahoma"/>
                <w:sz w:val="16"/>
                <w:szCs w:val="16"/>
              </w:rPr>
              <w:t>и/или</w:t>
            </w:r>
          </w:p>
          <w:p w14:paraId="7A1FF00B" w14:textId="371370DC" w:rsidR="004C4E34" w:rsidRPr="009E2D4C" w:rsidRDefault="004C4E34" w:rsidP="009C785C">
            <w:pPr>
              <w:pStyle w:val="af"/>
              <w:numPr>
                <w:ilvl w:val="0"/>
                <w:numId w:val="31"/>
              </w:numPr>
              <w:tabs>
                <w:tab w:val="left" w:pos="166"/>
              </w:tabs>
              <w:ind w:right="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D5B0C">
              <w:rPr>
                <w:rFonts w:ascii="Tahoma" w:hAnsi="Tahoma"/>
                <w:sz w:val="16"/>
              </w:rPr>
              <w:t>Значений, указанных в п. 3 выше</w:t>
            </w:r>
          </w:p>
        </w:tc>
      </w:tr>
      <w:tr w:rsidR="00A66AD0" w:rsidRPr="00C423BE" w14:paraId="76BD8479" w14:textId="77777777" w:rsidTr="00DF4F9F">
        <w:tc>
          <w:tcPr>
            <w:tcW w:w="947" w:type="pct"/>
            <w:shd w:val="clear" w:color="auto" w:fill="70AD47" w:themeFill="accent6"/>
            <w:vAlign w:val="center"/>
          </w:tcPr>
          <w:p w14:paraId="40031B29" w14:textId="32516C6E" w:rsidR="00A66AD0" w:rsidRPr="00C423BE" w:rsidRDefault="00A66AD0" w:rsidP="00A66AD0">
            <w:pPr>
              <w:tabs>
                <w:tab w:val="left" w:pos="166"/>
              </w:tabs>
              <w:rPr>
                <w:rFonts w:ascii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hAnsi="Tahoma" w:cs="Tahoma"/>
                <w:b/>
                <w:sz w:val="16"/>
                <w:szCs w:val="16"/>
              </w:rPr>
              <w:t>Региональная программа Белгородской области</w:t>
            </w:r>
          </w:p>
        </w:tc>
        <w:tc>
          <w:tcPr>
            <w:tcW w:w="4053" w:type="pct"/>
            <w:shd w:val="clear" w:color="auto" w:fill="E2EFD9" w:themeFill="accent6" w:themeFillTint="33"/>
            <w:vAlign w:val="center"/>
          </w:tcPr>
          <w:p w14:paraId="78B9995D" w14:textId="77777777" w:rsidR="00A66AD0" w:rsidRPr="00C423BE" w:rsidRDefault="00A66AD0" w:rsidP="00A66AD0">
            <w:pPr>
              <w:tabs>
                <w:tab w:val="left" w:pos="166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Процентная ставка не может превышать ключевую процентную ставку, установленную Центральным банком Российской Федерации на дату заключения кредитного договора более чем на:</w:t>
            </w:r>
          </w:p>
          <w:p w14:paraId="033D8A16" w14:textId="00C14633" w:rsidR="00A66AD0" w:rsidRPr="00C423BE" w:rsidRDefault="00A66AD0" w:rsidP="00A66AD0">
            <w:pPr>
              <w:pStyle w:val="a3"/>
              <w:numPr>
                <w:ilvl w:val="0"/>
                <w:numId w:val="28"/>
              </w:numPr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+4,5 </w:t>
            </w:r>
            <w:proofErr w:type="spellStart"/>
            <w:r w:rsidRPr="00C423BE">
              <w:rPr>
                <w:rFonts w:ascii="Tahoma" w:hAnsi="Tahoma" w:cs="Tahoma"/>
                <w:sz w:val="16"/>
                <w:szCs w:val="16"/>
              </w:rPr>
              <w:t>п.п</w:t>
            </w:r>
            <w:proofErr w:type="spellEnd"/>
            <w:r w:rsidRPr="00C423BE">
              <w:rPr>
                <w:rFonts w:ascii="Tahoma" w:hAnsi="Tahoma" w:cs="Tahoma"/>
                <w:sz w:val="16"/>
                <w:szCs w:val="16"/>
              </w:rPr>
              <w:t xml:space="preserve">. при </w:t>
            </w:r>
            <w:r w:rsidRPr="00C423BE">
              <w:rPr>
                <w:rFonts w:ascii="Tahoma" w:eastAsiaTheme="minorEastAsia" w:hAnsi="Tahoma" w:cs="Tahoma"/>
                <w:sz w:val="16"/>
                <w:szCs w:val="16"/>
              </w:rPr>
              <w:t>цели</w:t>
            </w:r>
            <w:r w:rsidRPr="00C423BE">
              <w:rPr>
                <w:rFonts w:ascii="Tahoma" w:hAnsi="Tahoma" w:cs="Tahoma"/>
                <w:sz w:val="16"/>
                <w:szCs w:val="16"/>
              </w:rPr>
              <w:t xml:space="preserve"> кредита </w:t>
            </w:r>
            <w:r w:rsidRPr="00C423BE">
              <w:rPr>
                <w:rFonts w:ascii="Tahoma" w:eastAsia="Tahoma" w:hAnsi="Tahoma" w:cs="Tahoma"/>
                <w:sz w:val="16"/>
                <w:szCs w:val="16"/>
              </w:rPr>
              <w:t>«Индивидуальное строительство жилого дома»/ «Индивидуальное строительство жилого дома с одновременным приобретением земельного участка»;</w:t>
            </w:r>
          </w:p>
          <w:p w14:paraId="6AE726DC" w14:textId="4A186FEB" w:rsidR="00A66AD0" w:rsidRPr="00C423BE" w:rsidRDefault="00A66AD0" w:rsidP="00A66AD0">
            <w:pPr>
              <w:pStyle w:val="a3"/>
              <w:numPr>
                <w:ilvl w:val="0"/>
                <w:numId w:val="28"/>
              </w:num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+2,5 </w:t>
            </w:r>
            <w:proofErr w:type="spellStart"/>
            <w:r w:rsidRPr="00C423BE">
              <w:rPr>
                <w:rFonts w:ascii="Tahoma" w:hAnsi="Tahoma" w:cs="Tahoma"/>
                <w:sz w:val="16"/>
                <w:szCs w:val="16"/>
              </w:rPr>
              <w:t>п.п</w:t>
            </w:r>
            <w:proofErr w:type="spellEnd"/>
            <w:r w:rsidRPr="00C423BE">
              <w:rPr>
                <w:rFonts w:ascii="Tahoma" w:hAnsi="Tahoma" w:cs="Tahoma"/>
                <w:sz w:val="16"/>
                <w:szCs w:val="16"/>
              </w:rPr>
              <w:t>. при иных целях</w:t>
            </w:r>
          </w:p>
          <w:p w14:paraId="5235D873" w14:textId="08405A5C" w:rsidR="00A66AD0" w:rsidRPr="00C423BE" w:rsidRDefault="00A66AD0" w:rsidP="00A66AD0">
            <w:pPr>
              <w:tabs>
                <w:tab w:val="left" w:pos="166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(далее – Предельная ставка по Условиям «Региональная программа Белгородской</w:t>
            </w:r>
            <w:r w:rsidR="009B145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423BE">
              <w:rPr>
                <w:rFonts w:ascii="Tahoma" w:hAnsi="Tahoma" w:cs="Tahoma"/>
                <w:sz w:val="16"/>
                <w:szCs w:val="16"/>
              </w:rPr>
              <w:t>области»), в т.ч. Условия «Региональная программа Белгородской</w:t>
            </w:r>
            <w:r w:rsidR="009B145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423BE">
              <w:rPr>
                <w:rFonts w:ascii="Tahoma" w:hAnsi="Tahoma" w:cs="Tahoma"/>
                <w:sz w:val="16"/>
                <w:szCs w:val="16"/>
              </w:rPr>
              <w:t>области» не совмещаются с ситуациями и надбавками по продуктам, если в результате применения всех таких надбавок суммарно процентная ставка выходит за пределы Предельной ставки по Условиям «Региональная программа Белгородской</w:t>
            </w:r>
            <w:r w:rsidR="009B145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423BE">
              <w:rPr>
                <w:rFonts w:ascii="Tahoma" w:hAnsi="Tahoma" w:cs="Tahoma"/>
                <w:sz w:val="16"/>
                <w:szCs w:val="16"/>
              </w:rPr>
              <w:t>области»</w:t>
            </w:r>
          </w:p>
        </w:tc>
      </w:tr>
    </w:tbl>
    <w:p w14:paraId="3352EDAE" w14:textId="77777777" w:rsidR="003F1EBE" w:rsidRPr="00C423BE" w:rsidRDefault="003F1EBE" w:rsidP="009F2098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b/>
          <w:sz w:val="16"/>
          <w:szCs w:val="16"/>
        </w:rPr>
      </w:pPr>
    </w:p>
    <w:p w14:paraId="7730D162" w14:textId="602D14BB" w:rsidR="003F1EBE" w:rsidRPr="00C423BE" w:rsidRDefault="003F1EBE" w:rsidP="009F2098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b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t>Штрафы, пени за нарушение сроков возврата ипотечного кредита и (или) уплаты процентов на сумму ипотечного кредита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704"/>
        <w:gridCol w:w="11572"/>
      </w:tblGrid>
      <w:tr w:rsidR="003F1EBE" w:rsidRPr="00C423BE" w14:paraId="0048E9FD" w14:textId="77777777" w:rsidTr="003C7754">
        <w:tc>
          <w:tcPr>
            <w:tcW w:w="947" w:type="pct"/>
            <w:shd w:val="clear" w:color="auto" w:fill="70AD47" w:themeFill="accent6"/>
            <w:vAlign w:val="center"/>
          </w:tcPr>
          <w:p w14:paraId="49576FBB" w14:textId="5C27820E" w:rsidR="003F1EBE" w:rsidRPr="00C423BE" w:rsidRDefault="003F1EBE" w:rsidP="003F1EB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hAnsi="Tahoma" w:cs="Tahoma"/>
                <w:b/>
                <w:sz w:val="16"/>
                <w:szCs w:val="16"/>
              </w:rPr>
              <w:t>Продукт</w:t>
            </w:r>
          </w:p>
        </w:tc>
        <w:tc>
          <w:tcPr>
            <w:tcW w:w="4053" w:type="pct"/>
            <w:shd w:val="clear" w:color="auto" w:fill="E2EFD9" w:themeFill="accent6" w:themeFillTint="33"/>
            <w:vAlign w:val="center"/>
          </w:tcPr>
          <w:p w14:paraId="3A6643EF" w14:textId="72071359" w:rsidR="003F1EBE" w:rsidRPr="00C423BE" w:rsidRDefault="003F1EBE" w:rsidP="00C20F1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hAnsi="Tahoma" w:cs="Tahoma"/>
                <w:b/>
                <w:sz w:val="16"/>
                <w:szCs w:val="16"/>
              </w:rPr>
              <w:t>Условия</w:t>
            </w:r>
          </w:p>
        </w:tc>
      </w:tr>
      <w:tr w:rsidR="003F1EBE" w:rsidRPr="00C423BE" w14:paraId="25D2223A" w14:textId="77777777" w:rsidTr="003C7754">
        <w:tc>
          <w:tcPr>
            <w:tcW w:w="947" w:type="pct"/>
            <w:shd w:val="clear" w:color="auto" w:fill="70AD47" w:themeFill="accent6"/>
            <w:vAlign w:val="center"/>
          </w:tcPr>
          <w:p w14:paraId="0845514D" w14:textId="52247003" w:rsidR="003F1EBE" w:rsidRPr="00C423BE" w:rsidRDefault="003F1EBE" w:rsidP="003C7754">
            <w:pPr>
              <w:tabs>
                <w:tab w:val="left" w:pos="166"/>
              </w:tabs>
              <w:rPr>
                <w:rFonts w:ascii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hAnsi="Tahoma" w:cs="Tahoma"/>
                <w:b/>
                <w:sz w:val="16"/>
                <w:szCs w:val="16"/>
              </w:rPr>
              <w:t>Все</w:t>
            </w:r>
            <w:r w:rsidR="00C20F16" w:rsidRPr="00C423BE">
              <w:rPr>
                <w:rFonts w:ascii="Tahoma" w:hAnsi="Tahoma" w:cs="Tahoma"/>
                <w:b/>
                <w:sz w:val="16"/>
                <w:szCs w:val="16"/>
              </w:rPr>
              <w:t>, за исключением продукта «Военная ипотека» и «Семейная ипотека для военнослужащих</w:t>
            </w:r>
          </w:p>
        </w:tc>
        <w:tc>
          <w:tcPr>
            <w:tcW w:w="4053" w:type="pct"/>
            <w:shd w:val="clear" w:color="auto" w:fill="E2EFD9" w:themeFill="accent6" w:themeFillTint="33"/>
            <w:vAlign w:val="center"/>
          </w:tcPr>
          <w:p w14:paraId="664CA7E6" w14:textId="241D7683" w:rsidR="003F1EBE" w:rsidRPr="00C423BE" w:rsidRDefault="003F1EBE" w:rsidP="003C7754">
            <w:pPr>
              <w:tabs>
                <w:tab w:val="left" w:pos="166"/>
              </w:tabs>
              <w:jc w:val="both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При нарушении сроков возврата заемных средств и уплаты начисленных за пользование заёмными средствами процентов заемщик уплачивает по требованию кредитора неустойку в виде пеней в размере 1/366 (одна триста шестьдесят шестая) от размера ключевой ставки Центрального банка Российской Федерации в процентах годовых, действующей на дату заключения кредитного договора, от суммы просроченного платежа за каждый календарный день просрочки до даты поступления просроченного платежа на счет кредитора (включительно)</w:t>
            </w:r>
          </w:p>
        </w:tc>
      </w:tr>
      <w:tr w:rsidR="00C20F16" w:rsidRPr="00C423BE" w14:paraId="7BB3F7DD" w14:textId="77777777" w:rsidTr="003C7754">
        <w:tc>
          <w:tcPr>
            <w:tcW w:w="947" w:type="pct"/>
            <w:shd w:val="clear" w:color="auto" w:fill="70AD47" w:themeFill="accent6"/>
            <w:vAlign w:val="center"/>
          </w:tcPr>
          <w:p w14:paraId="696B7E42" w14:textId="133B12E3" w:rsidR="00C20F16" w:rsidRPr="00C423BE" w:rsidRDefault="00C20F16" w:rsidP="003C7754">
            <w:pPr>
              <w:tabs>
                <w:tab w:val="left" w:pos="166"/>
              </w:tabs>
              <w:rPr>
                <w:rFonts w:ascii="Tahoma" w:hAnsi="Tahoma" w:cs="Tahoma"/>
                <w:b/>
                <w:sz w:val="16"/>
                <w:szCs w:val="16"/>
              </w:rPr>
            </w:pPr>
            <w:r w:rsidRPr="00C423BE">
              <w:rPr>
                <w:rFonts w:ascii="Tahoma" w:hAnsi="Tahoma" w:cs="Tahoma"/>
                <w:b/>
                <w:sz w:val="16"/>
                <w:szCs w:val="16"/>
              </w:rPr>
              <w:t>«Военная ипотека» и «Семейная ипотека для военнослужащих</w:t>
            </w:r>
          </w:p>
        </w:tc>
        <w:tc>
          <w:tcPr>
            <w:tcW w:w="4053" w:type="pct"/>
            <w:shd w:val="clear" w:color="auto" w:fill="E2EFD9" w:themeFill="accent6" w:themeFillTint="33"/>
            <w:vAlign w:val="center"/>
          </w:tcPr>
          <w:p w14:paraId="6C3E6C98" w14:textId="77777777" w:rsidR="009E2D4C" w:rsidRDefault="00C20F16" w:rsidP="009E2D4C">
            <w:pPr>
              <w:pStyle w:val="af1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C423BE">
              <w:rPr>
                <w:rFonts w:ascii="Tahoma" w:eastAsia="Calibri" w:hAnsi="Tahoma" w:cs="Tahoma"/>
                <w:color w:val="000000"/>
                <w:sz w:val="16"/>
                <w:szCs w:val="16"/>
              </w:rPr>
              <w:t>На период участия заемщика в НИС не взимаются.</w:t>
            </w:r>
          </w:p>
          <w:p w14:paraId="49C4B5B9" w14:textId="17F9FBD2" w:rsidR="0062257A" w:rsidRPr="009E2D4C" w:rsidRDefault="00C20F16" w:rsidP="009E2D4C">
            <w:pPr>
              <w:pStyle w:val="af1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9E2D4C">
              <w:rPr>
                <w:rFonts w:ascii="Tahoma" w:hAnsi="Tahoma" w:cs="Tahoma"/>
                <w:sz w:val="16"/>
                <w:szCs w:val="16"/>
              </w:rPr>
              <w:t>В случае исключения заемщика из НИС</w:t>
            </w:r>
            <w:r w:rsidR="0062257A" w:rsidRPr="009E2D4C">
              <w:rPr>
                <w:rFonts w:ascii="Tahoma" w:hAnsi="Tahoma" w:cs="Tahoma"/>
                <w:sz w:val="16"/>
                <w:szCs w:val="16"/>
              </w:rPr>
              <w:t>:</w:t>
            </w:r>
          </w:p>
          <w:p w14:paraId="5BD7AA7A" w14:textId="4C44EF52" w:rsidR="00C20F16" w:rsidRPr="00C423BE" w:rsidRDefault="0062257A" w:rsidP="0062257A">
            <w:pPr>
              <w:tabs>
                <w:tab w:val="left" w:pos="166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П</w:t>
            </w:r>
            <w:r w:rsidR="00C20F16" w:rsidRPr="00C423BE">
              <w:rPr>
                <w:rFonts w:ascii="Tahoma" w:hAnsi="Tahoma" w:cs="Tahoma"/>
                <w:sz w:val="16"/>
                <w:szCs w:val="16"/>
              </w:rPr>
              <w:t>ри нарушении сроков возврата заемных средств и уплаты начисленных за пользование заемными средствами процентов по кредитному договору заемщик уплачивает неустойку в виде пеней в размере 1/366 (одна триста шестьдесят шестая) от размера ключевой ставки Центрального банка Российской Федерации в процентах годовых, действующей на дату заключения кредитного договора, от суммы просроченного платежа за каждый календарный день просрочки до даты поступления просроченного платежа на счет кредитора (включительно)</w:t>
            </w:r>
          </w:p>
        </w:tc>
      </w:tr>
    </w:tbl>
    <w:p w14:paraId="7DE29256" w14:textId="77777777" w:rsidR="003F1EBE" w:rsidRPr="00C423BE" w:rsidRDefault="003F1EBE" w:rsidP="009F2098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b/>
          <w:sz w:val="16"/>
          <w:szCs w:val="16"/>
        </w:rPr>
      </w:pPr>
    </w:p>
    <w:p w14:paraId="5CCED1B3" w14:textId="77777777" w:rsidR="00E7321A" w:rsidRPr="00C423BE" w:rsidRDefault="00C00108" w:rsidP="009F2098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t xml:space="preserve">Базовая ставка </w:t>
      </w:r>
      <w:r w:rsidR="0046103B" w:rsidRPr="00C423BE">
        <w:rPr>
          <w:rFonts w:ascii="Tahoma" w:hAnsi="Tahoma" w:cs="Tahoma"/>
          <w:sz w:val="16"/>
          <w:szCs w:val="16"/>
        </w:rPr>
        <w:t xml:space="preserve">- </w:t>
      </w:r>
      <w:r w:rsidRPr="00C423BE">
        <w:rPr>
          <w:rFonts w:ascii="Tahoma" w:hAnsi="Tahoma" w:cs="Tahoma"/>
          <w:sz w:val="16"/>
          <w:szCs w:val="16"/>
        </w:rPr>
        <w:t>ставка для заемщика</w:t>
      </w:r>
      <w:r w:rsidR="00E7321A" w:rsidRPr="00C423BE">
        <w:rPr>
          <w:rFonts w:ascii="Tahoma" w:hAnsi="Tahoma" w:cs="Tahoma"/>
          <w:sz w:val="16"/>
          <w:szCs w:val="16"/>
        </w:rPr>
        <w:t>:</w:t>
      </w:r>
    </w:p>
    <w:p w14:paraId="7E228885" w14:textId="77777777" w:rsidR="00E7321A" w:rsidRPr="00C423BE" w:rsidRDefault="00C00108" w:rsidP="00E7321A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sz w:val="16"/>
          <w:szCs w:val="16"/>
        </w:rPr>
        <w:t>Категории 1 и</w:t>
      </w:r>
    </w:p>
    <w:p w14:paraId="128FA295" w14:textId="2FE6432B" w:rsidR="00225607" w:rsidRDefault="00C00108" w:rsidP="00E7321A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color w:val="auto"/>
          <w:sz w:val="16"/>
          <w:szCs w:val="16"/>
        </w:rPr>
        <w:t>Категории</w:t>
      </w:r>
      <w:r w:rsidRPr="00C423BE">
        <w:rPr>
          <w:rFonts w:ascii="Tahoma" w:hAnsi="Tahoma" w:cs="Tahoma"/>
          <w:sz w:val="16"/>
          <w:szCs w:val="16"/>
        </w:rPr>
        <w:t xml:space="preserve"> 2</w:t>
      </w:r>
      <w:r w:rsidR="00E7321A" w:rsidRPr="00C423BE">
        <w:rPr>
          <w:rFonts w:ascii="Tahoma" w:hAnsi="Tahoma" w:cs="Tahoma"/>
          <w:sz w:val="16"/>
          <w:szCs w:val="16"/>
        </w:rPr>
        <w:t xml:space="preserve">, если занятость и доход подтверждены выпиской </w:t>
      </w:r>
      <w:r w:rsidR="001C3C55">
        <w:rPr>
          <w:rFonts w:ascii="Tahoma" w:hAnsi="Tahoma" w:cs="Tahoma"/>
          <w:sz w:val="16"/>
          <w:szCs w:val="16"/>
        </w:rPr>
        <w:t>С</w:t>
      </w:r>
      <w:r w:rsidR="00E7321A" w:rsidRPr="00C423BE">
        <w:rPr>
          <w:rFonts w:ascii="Tahoma" w:hAnsi="Tahoma" w:cs="Tahoma"/>
          <w:sz w:val="16"/>
          <w:szCs w:val="16"/>
        </w:rPr>
        <w:t>ФР</w:t>
      </w:r>
      <w:r w:rsidR="009B1453">
        <w:rPr>
          <w:rFonts w:ascii="Tahoma" w:hAnsi="Tahoma" w:cs="Tahoma"/>
          <w:sz w:val="16"/>
          <w:szCs w:val="16"/>
        </w:rPr>
        <w:t>.</w:t>
      </w:r>
    </w:p>
    <w:p w14:paraId="2659D05C" w14:textId="5DF00604" w:rsidR="00C00108" w:rsidRPr="00225607" w:rsidRDefault="00C00108" w:rsidP="00225607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sz w:val="16"/>
          <w:szCs w:val="16"/>
        </w:rPr>
      </w:pPr>
    </w:p>
    <w:p w14:paraId="176B0154" w14:textId="01E1346E" w:rsidR="00346E90" w:rsidRPr="009A370A" w:rsidRDefault="00346E90" w:rsidP="002B7C43">
      <w:pPr>
        <w:pStyle w:val="af"/>
        <w:shd w:val="clear" w:color="auto" w:fill="FFFFFF"/>
        <w:spacing w:after="0" w:line="240" w:lineRule="auto"/>
        <w:ind w:left="0" w:right="111"/>
        <w:jc w:val="both"/>
        <w:rPr>
          <w:rFonts w:ascii="Tahoma" w:eastAsia="Tahoma" w:hAnsi="Tahoma" w:cs="Tahoma"/>
          <w:color w:val="000000" w:themeColor="text1"/>
          <w:sz w:val="16"/>
          <w:szCs w:val="16"/>
        </w:rPr>
      </w:pPr>
      <w:r w:rsidRPr="00C423BE">
        <w:rPr>
          <w:rFonts w:ascii="Tahoma" w:hAnsi="Tahoma" w:cs="Tahoma"/>
          <w:b/>
          <w:color w:val="auto"/>
          <w:sz w:val="16"/>
          <w:szCs w:val="16"/>
        </w:rPr>
        <w:t xml:space="preserve">Категория 1 - </w:t>
      </w:r>
      <w:r w:rsidRPr="00C423BE">
        <w:rPr>
          <w:rFonts w:ascii="Tahoma" w:hAnsi="Tahoma" w:cs="Tahoma"/>
          <w:b/>
          <w:sz w:val="16"/>
          <w:szCs w:val="16"/>
        </w:rPr>
        <w:t>Зарплатный клиент</w:t>
      </w:r>
      <w:r w:rsidRPr="00C423BE">
        <w:rPr>
          <w:rFonts w:ascii="Tahoma" w:hAnsi="Tahoma" w:cs="Tahoma"/>
          <w:sz w:val="16"/>
          <w:szCs w:val="16"/>
        </w:rPr>
        <w:t xml:space="preserve"> </w:t>
      </w:r>
      <w:r w:rsidR="009E2D4C">
        <w:rPr>
          <w:rFonts w:ascii="Tahoma" w:hAnsi="Tahoma" w:cs="Tahoma"/>
          <w:sz w:val="16"/>
          <w:szCs w:val="16"/>
        </w:rPr>
        <w:t>-</w:t>
      </w:r>
      <w:r w:rsidRPr="00C423BE">
        <w:rPr>
          <w:rFonts w:ascii="Tahoma" w:hAnsi="Tahoma" w:cs="Tahoma"/>
          <w:sz w:val="16"/>
          <w:szCs w:val="16"/>
        </w:rPr>
        <w:t xml:space="preserve"> к</w:t>
      </w:r>
      <w:r w:rsidRPr="00C423BE">
        <w:rPr>
          <w:rFonts w:ascii="Tahoma" w:eastAsia="Tahoma" w:hAnsi="Tahoma" w:cs="Tahoma"/>
          <w:color w:val="000000" w:themeColor="text1"/>
          <w:sz w:val="16"/>
          <w:szCs w:val="16"/>
        </w:rPr>
        <w:t>лиент, который получает заработную плату на счет, открытый в АО «Банк ДОМ.РФ»</w:t>
      </w:r>
      <w:r w:rsidRPr="009A370A">
        <w:rPr>
          <w:rFonts w:ascii="Tahoma" w:eastAsia="Tahoma" w:hAnsi="Tahoma" w:cs="Tahoma"/>
          <w:color w:val="000000" w:themeColor="text1"/>
          <w:sz w:val="16"/>
          <w:szCs w:val="16"/>
        </w:rPr>
        <w:t>, за последние 3 (три) месяца</w:t>
      </w:r>
      <w:r w:rsidR="002B7C43" w:rsidRPr="009A370A">
        <w:rPr>
          <w:rFonts w:ascii="Tahoma" w:eastAsia="Tahoma" w:hAnsi="Tahoma" w:cs="Tahoma"/>
          <w:color w:val="000000" w:themeColor="text1"/>
          <w:sz w:val="16"/>
          <w:szCs w:val="16"/>
        </w:rPr>
        <w:t>.</w:t>
      </w:r>
      <w:r w:rsidRPr="009A370A">
        <w:rPr>
          <w:rFonts w:ascii="Tahoma" w:eastAsia="Tahoma" w:hAnsi="Tahoma" w:cs="Tahoma"/>
          <w:color w:val="000000" w:themeColor="text1"/>
          <w:sz w:val="16"/>
          <w:szCs w:val="16"/>
        </w:rPr>
        <w:t xml:space="preserve"> </w:t>
      </w:r>
    </w:p>
    <w:p w14:paraId="7F1EC14A" w14:textId="62BBA61F" w:rsidR="00346E90" w:rsidRPr="00C423BE" w:rsidRDefault="00346E90" w:rsidP="002B7C43">
      <w:pPr>
        <w:pStyle w:val="af"/>
        <w:shd w:val="clear" w:color="auto" w:fill="FFFFFF"/>
        <w:spacing w:after="0" w:line="240" w:lineRule="auto"/>
        <w:ind w:left="0" w:right="111"/>
        <w:jc w:val="both"/>
        <w:rPr>
          <w:rFonts w:ascii="Tahoma" w:eastAsia="Tahoma" w:hAnsi="Tahoma" w:cs="Tahoma"/>
          <w:color w:val="000000" w:themeColor="text1"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t xml:space="preserve">Категория 2 - Клиент с выпиской </w:t>
      </w:r>
      <w:r w:rsidR="001C3C55">
        <w:rPr>
          <w:rFonts w:ascii="Tahoma" w:hAnsi="Tahoma" w:cs="Tahoma"/>
          <w:b/>
          <w:sz w:val="16"/>
          <w:szCs w:val="16"/>
        </w:rPr>
        <w:t>С</w:t>
      </w:r>
      <w:r w:rsidRPr="00C423BE">
        <w:rPr>
          <w:rFonts w:ascii="Tahoma" w:hAnsi="Tahoma" w:cs="Tahoma"/>
          <w:b/>
          <w:sz w:val="16"/>
          <w:szCs w:val="16"/>
        </w:rPr>
        <w:t xml:space="preserve">ФР </w:t>
      </w:r>
      <w:r w:rsidR="009E2D4C">
        <w:rPr>
          <w:rFonts w:ascii="Tahoma" w:hAnsi="Tahoma" w:cs="Tahoma"/>
          <w:b/>
          <w:sz w:val="16"/>
          <w:szCs w:val="16"/>
        </w:rPr>
        <w:t>-</w:t>
      </w:r>
      <w:r w:rsidRPr="00C423BE">
        <w:rPr>
          <w:rFonts w:ascii="Tahoma" w:hAnsi="Tahoma" w:cs="Tahoma"/>
          <w:b/>
          <w:sz w:val="16"/>
          <w:szCs w:val="16"/>
        </w:rPr>
        <w:t xml:space="preserve"> </w:t>
      </w:r>
      <w:r w:rsidRPr="00C423BE">
        <w:rPr>
          <w:rFonts w:ascii="Tahoma" w:eastAsia="Tahoma" w:hAnsi="Tahoma" w:cs="Tahoma"/>
          <w:color w:val="000000" w:themeColor="text1"/>
          <w:sz w:val="16"/>
          <w:szCs w:val="16"/>
        </w:rPr>
        <w:t>клиент, который подтверждает сво</w:t>
      </w:r>
      <w:r w:rsidR="005E5899" w:rsidRPr="00C423BE">
        <w:rPr>
          <w:rFonts w:ascii="Tahoma" w:eastAsia="Tahoma" w:hAnsi="Tahoma" w:cs="Tahoma"/>
          <w:color w:val="000000" w:themeColor="text1"/>
          <w:sz w:val="16"/>
          <w:szCs w:val="16"/>
        </w:rPr>
        <w:t>ю</w:t>
      </w:r>
      <w:r w:rsidRPr="00C423BE">
        <w:rPr>
          <w:rFonts w:ascii="Tahoma" w:eastAsia="Tahoma" w:hAnsi="Tahoma" w:cs="Tahoma"/>
          <w:color w:val="000000" w:themeColor="text1"/>
          <w:sz w:val="16"/>
          <w:szCs w:val="16"/>
        </w:rPr>
        <w:t xml:space="preserve"> занятость выпиской из </w:t>
      </w:r>
      <w:r w:rsidR="001C3C55">
        <w:rPr>
          <w:rFonts w:ascii="Tahoma" w:eastAsia="Tahoma" w:hAnsi="Tahoma" w:cs="Tahoma"/>
          <w:color w:val="000000" w:themeColor="text1"/>
          <w:sz w:val="16"/>
          <w:szCs w:val="16"/>
        </w:rPr>
        <w:t>СФР</w:t>
      </w:r>
      <w:r w:rsidR="002B7C43" w:rsidRPr="00C423BE">
        <w:rPr>
          <w:rFonts w:ascii="Tahoma" w:eastAsia="Tahoma" w:hAnsi="Tahoma" w:cs="Tahoma"/>
          <w:color w:val="000000" w:themeColor="text1"/>
          <w:sz w:val="16"/>
          <w:szCs w:val="16"/>
        </w:rPr>
        <w:t>.</w:t>
      </w:r>
    </w:p>
    <w:p w14:paraId="16901002" w14:textId="53E0D45E" w:rsidR="000934C6" w:rsidRPr="00C423BE" w:rsidRDefault="000934C6" w:rsidP="000934C6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color w:val="auto"/>
          <w:sz w:val="16"/>
          <w:szCs w:val="16"/>
        </w:rPr>
      </w:pPr>
      <w:r w:rsidRPr="00C423BE">
        <w:rPr>
          <w:rFonts w:ascii="Tahoma" w:eastAsia="Tahoma" w:hAnsi="Tahoma" w:cs="Tahoma"/>
          <w:b/>
          <w:color w:val="000000" w:themeColor="text1"/>
          <w:sz w:val="16"/>
          <w:szCs w:val="16"/>
        </w:rPr>
        <w:t>Категория 3</w:t>
      </w:r>
      <w:r w:rsidRPr="00C423BE">
        <w:rPr>
          <w:rFonts w:ascii="Tahoma" w:eastAsia="Tahoma" w:hAnsi="Tahoma" w:cs="Tahoma"/>
          <w:color w:val="000000" w:themeColor="text1"/>
          <w:sz w:val="16"/>
          <w:szCs w:val="16"/>
        </w:rPr>
        <w:t xml:space="preserve"> </w:t>
      </w:r>
      <w:r w:rsidR="009E2D4C">
        <w:rPr>
          <w:rFonts w:ascii="Tahoma" w:eastAsia="Tahoma" w:hAnsi="Tahoma" w:cs="Tahoma"/>
          <w:color w:val="000000" w:themeColor="text1"/>
          <w:sz w:val="16"/>
          <w:szCs w:val="16"/>
        </w:rPr>
        <w:t>-</w:t>
      </w:r>
      <w:r w:rsidRPr="00C423BE">
        <w:rPr>
          <w:rFonts w:ascii="Tahoma" w:eastAsia="Tahoma" w:hAnsi="Tahoma" w:cs="Tahoma"/>
          <w:color w:val="000000" w:themeColor="text1"/>
          <w:sz w:val="16"/>
          <w:szCs w:val="16"/>
        </w:rPr>
        <w:t xml:space="preserve"> заемщик, не являющийся Зарплатным клиентом и/или не подтверждающий доход выпиской </w:t>
      </w:r>
      <w:r w:rsidR="001C3C55">
        <w:rPr>
          <w:rFonts w:ascii="Tahoma" w:eastAsia="Tahoma" w:hAnsi="Tahoma" w:cs="Tahoma"/>
          <w:color w:val="000000" w:themeColor="text1"/>
          <w:sz w:val="16"/>
          <w:szCs w:val="16"/>
        </w:rPr>
        <w:t>С</w:t>
      </w:r>
      <w:r w:rsidRPr="00C423BE">
        <w:rPr>
          <w:rFonts w:ascii="Tahoma" w:eastAsia="Tahoma" w:hAnsi="Tahoma" w:cs="Tahoma"/>
          <w:color w:val="000000" w:themeColor="text1"/>
          <w:sz w:val="16"/>
          <w:szCs w:val="16"/>
        </w:rPr>
        <w:t>ФР.</w:t>
      </w:r>
    </w:p>
    <w:p w14:paraId="59EA228D" w14:textId="155C7EBB" w:rsidR="00346E90" w:rsidRPr="00C423BE" w:rsidRDefault="00346E90" w:rsidP="00346E90">
      <w:pPr>
        <w:pStyle w:val="af"/>
        <w:shd w:val="clear" w:color="auto" w:fill="FFFFFF"/>
        <w:spacing w:after="0" w:line="240" w:lineRule="auto"/>
        <w:ind w:right="111"/>
        <w:jc w:val="both"/>
        <w:rPr>
          <w:rFonts w:ascii="Tahoma" w:eastAsia="Tahoma" w:hAnsi="Tahoma" w:cs="Tahoma"/>
          <w:color w:val="000000" w:themeColor="text1"/>
          <w:sz w:val="16"/>
          <w:szCs w:val="16"/>
        </w:rPr>
      </w:pPr>
    </w:p>
    <w:p w14:paraId="0B09E6B2" w14:textId="330EDA48" w:rsidR="00D73D04" w:rsidRPr="00C423BE" w:rsidRDefault="00D73D04" w:rsidP="009F2098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b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t>В отношении вычетов:</w:t>
      </w:r>
    </w:p>
    <w:p w14:paraId="60CA2CB1" w14:textId="12B396D5" w:rsidR="000C329E" w:rsidRPr="00C423BE" w:rsidRDefault="009A5CB9" w:rsidP="00EF4383">
      <w:pPr>
        <w:pStyle w:val="af"/>
        <w:numPr>
          <w:ilvl w:val="0"/>
          <w:numId w:val="3"/>
        </w:numPr>
        <w:shd w:val="clear" w:color="auto" w:fill="FFFFFF"/>
        <w:spacing w:after="0" w:line="240" w:lineRule="auto"/>
        <w:ind w:left="0" w:right="111"/>
        <w:jc w:val="both"/>
        <w:rPr>
          <w:rFonts w:ascii="Tahoma" w:hAnsi="Tahoma" w:cs="Tahoma"/>
          <w:b/>
          <w:sz w:val="16"/>
          <w:szCs w:val="16"/>
        </w:rPr>
      </w:pPr>
      <w:r w:rsidRPr="00C423BE">
        <w:rPr>
          <w:rFonts w:ascii="Tahoma" w:eastAsia="Tahoma" w:hAnsi="Tahoma" w:cs="Tahoma"/>
          <w:b/>
          <w:sz w:val="16"/>
          <w:szCs w:val="16"/>
        </w:rPr>
        <w:t>Вычеты</w:t>
      </w:r>
      <w:r w:rsidRPr="00C423BE">
        <w:rPr>
          <w:rFonts w:ascii="Tahoma" w:eastAsia="Tahoma" w:hAnsi="Tahoma" w:cs="Tahoma"/>
          <w:sz w:val="16"/>
          <w:szCs w:val="16"/>
        </w:rPr>
        <w:t xml:space="preserve"> – вычеты и/или скидка из процентной ставки, в процентных пунктах.</w:t>
      </w:r>
    </w:p>
    <w:p w14:paraId="76119FA4" w14:textId="27621F20" w:rsidR="003355FE" w:rsidRPr="00C423BE" w:rsidRDefault="003355FE" w:rsidP="00EF4383">
      <w:pPr>
        <w:pStyle w:val="af"/>
        <w:numPr>
          <w:ilvl w:val="0"/>
          <w:numId w:val="3"/>
        </w:numPr>
        <w:shd w:val="clear" w:color="auto" w:fill="FFFFFF"/>
        <w:spacing w:after="0" w:line="240" w:lineRule="auto"/>
        <w:ind w:left="0" w:right="111"/>
        <w:jc w:val="both"/>
        <w:rPr>
          <w:rFonts w:ascii="Tahoma" w:hAnsi="Tahoma" w:cs="Tahoma"/>
          <w:b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t xml:space="preserve">Лояльность </w:t>
      </w:r>
      <w:r w:rsidRPr="00C423BE">
        <w:rPr>
          <w:rFonts w:ascii="Tahoma" w:hAnsi="Tahoma" w:cs="Tahoma"/>
          <w:sz w:val="16"/>
          <w:szCs w:val="16"/>
        </w:rPr>
        <w:t>– скидка одной из категории:</w:t>
      </w:r>
    </w:p>
    <w:p w14:paraId="1D265177" w14:textId="52731C07" w:rsidR="003355FE" w:rsidRPr="00C423BE" w:rsidRDefault="00E61C45" w:rsidP="00EF4383">
      <w:pPr>
        <w:pStyle w:val="af"/>
        <w:numPr>
          <w:ilvl w:val="0"/>
          <w:numId w:val="10"/>
        </w:numPr>
        <w:shd w:val="clear" w:color="auto" w:fill="FFFFFF"/>
        <w:spacing w:after="0" w:line="240" w:lineRule="auto"/>
        <w:ind w:left="284" w:right="111" w:hanging="284"/>
        <w:jc w:val="both"/>
        <w:rPr>
          <w:rFonts w:ascii="Tahoma" w:hAnsi="Tahoma" w:cs="Tahoma"/>
          <w:b/>
          <w:sz w:val="16"/>
          <w:szCs w:val="16"/>
        </w:rPr>
      </w:pPr>
      <w:r w:rsidRPr="00C423BE">
        <w:rPr>
          <w:rFonts w:ascii="Tahoma" w:eastAsia="Tahoma" w:hAnsi="Tahoma" w:cs="Tahoma"/>
          <w:b/>
          <w:color w:val="000000" w:themeColor="text1"/>
          <w:sz w:val="16"/>
          <w:szCs w:val="16"/>
        </w:rPr>
        <w:t>Опция</w:t>
      </w:r>
      <w:r w:rsidR="003355FE" w:rsidRPr="00C423BE">
        <w:rPr>
          <w:rFonts w:ascii="Tahoma" w:eastAsia="Tahoma" w:hAnsi="Tahoma" w:cs="Tahoma"/>
          <w:b/>
          <w:color w:val="000000" w:themeColor="text1"/>
          <w:sz w:val="16"/>
          <w:szCs w:val="16"/>
        </w:rPr>
        <w:t xml:space="preserve"> «Специальная ипотечная программа для медицинских работников»</w:t>
      </w:r>
      <w:r w:rsidR="003355FE" w:rsidRPr="00C423BE">
        <w:rPr>
          <w:rFonts w:ascii="Tahoma" w:eastAsia="Tahoma" w:hAnsi="Tahoma" w:cs="Tahoma"/>
          <w:color w:val="000000" w:themeColor="text1"/>
          <w:sz w:val="16"/>
          <w:szCs w:val="16"/>
        </w:rPr>
        <w:t>.</w:t>
      </w:r>
      <w:r w:rsidR="003355FE" w:rsidRPr="00C423BE">
        <w:rPr>
          <w:rFonts w:ascii="Tahoma" w:hAnsi="Tahoma" w:cs="Tahoma"/>
          <w:bCs/>
          <w:snapToGrid w:val="0"/>
          <w:sz w:val="16"/>
          <w:szCs w:val="16"/>
        </w:rPr>
        <w:t xml:space="preserve"> Скидка применяется только для </w:t>
      </w:r>
      <w:r w:rsidR="007B599B">
        <w:rPr>
          <w:rFonts w:ascii="Tahoma" w:eastAsia="Tahoma" w:hAnsi="Tahoma" w:cs="Tahoma"/>
          <w:sz w:val="16"/>
          <w:szCs w:val="16"/>
        </w:rPr>
        <w:t>клиентов с выпиской СФР</w:t>
      </w:r>
      <w:r w:rsidR="003355FE" w:rsidRPr="00C423BE">
        <w:rPr>
          <w:rFonts w:ascii="Tahoma" w:hAnsi="Tahoma" w:cs="Tahoma"/>
          <w:sz w:val="16"/>
          <w:szCs w:val="16"/>
        </w:rPr>
        <w:t>.</w:t>
      </w:r>
    </w:p>
    <w:p w14:paraId="66DBB421" w14:textId="14FB34DC" w:rsidR="00475D32" w:rsidRPr="007B599B" w:rsidRDefault="00475D32" w:rsidP="007B599B">
      <w:pPr>
        <w:pStyle w:val="af"/>
        <w:numPr>
          <w:ilvl w:val="0"/>
          <w:numId w:val="10"/>
        </w:numPr>
        <w:shd w:val="clear" w:color="auto" w:fill="FFFFFF"/>
        <w:spacing w:after="0" w:line="240" w:lineRule="auto"/>
        <w:ind w:left="284" w:right="111" w:hanging="284"/>
        <w:jc w:val="both"/>
        <w:rPr>
          <w:rFonts w:ascii="Tahoma" w:hAnsi="Tahoma" w:cs="Tahoma"/>
          <w:b/>
          <w:sz w:val="16"/>
          <w:szCs w:val="16"/>
        </w:rPr>
      </w:pPr>
      <w:r>
        <w:rPr>
          <w:rFonts w:ascii="Tahoma" w:eastAsia="Tahoma" w:hAnsi="Tahoma" w:cs="Tahoma"/>
          <w:b/>
          <w:color w:val="000000" w:themeColor="text1"/>
          <w:sz w:val="16"/>
          <w:szCs w:val="16"/>
        </w:rPr>
        <w:t>Опция «Специальная ипотечная программа для работников Министерства Российской Федерации по делам гражданской обороны, чрезвычайным ситуациям и ликвидации последствий стихийных бедствий (далее – МЧС) и подведомственных МЧС организаций»</w:t>
      </w:r>
      <w:r>
        <w:rPr>
          <w:rFonts w:ascii="Tahoma" w:eastAsia="Tahoma" w:hAnsi="Tahoma" w:cs="Tahoma"/>
          <w:color w:val="000000" w:themeColor="text1"/>
          <w:sz w:val="16"/>
          <w:szCs w:val="16"/>
        </w:rPr>
        <w:t xml:space="preserve">. Скидка применяется только для клиентов </w:t>
      </w:r>
      <w:r w:rsidR="007B599B">
        <w:rPr>
          <w:rFonts w:ascii="Tahoma" w:eastAsia="Tahoma" w:hAnsi="Tahoma" w:cs="Tahoma"/>
          <w:color w:val="000000" w:themeColor="text1"/>
          <w:sz w:val="16"/>
          <w:szCs w:val="16"/>
        </w:rPr>
        <w:t>с выпиской СФР</w:t>
      </w:r>
      <w:r>
        <w:rPr>
          <w:rFonts w:ascii="Tahoma" w:eastAsia="Tahoma" w:hAnsi="Tahoma" w:cs="Tahoma"/>
          <w:color w:val="000000" w:themeColor="text1"/>
          <w:sz w:val="16"/>
          <w:szCs w:val="16"/>
        </w:rPr>
        <w:t>.</w:t>
      </w:r>
    </w:p>
    <w:p w14:paraId="18B0F9AC" w14:textId="41FF5B8F" w:rsidR="003355FE" w:rsidRPr="00C423BE" w:rsidRDefault="003355FE" w:rsidP="00EF4383">
      <w:pPr>
        <w:pStyle w:val="af"/>
        <w:numPr>
          <w:ilvl w:val="0"/>
          <w:numId w:val="10"/>
        </w:numPr>
        <w:shd w:val="clear" w:color="auto" w:fill="FFFFFF"/>
        <w:spacing w:after="0" w:line="240" w:lineRule="auto"/>
        <w:ind w:left="284" w:right="111" w:hanging="284"/>
        <w:jc w:val="both"/>
        <w:rPr>
          <w:rFonts w:ascii="Tahoma" w:hAnsi="Tahoma" w:cs="Tahoma"/>
          <w:b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t>Сотрудник развития</w:t>
      </w:r>
      <w:r w:rsidRPr="00C423BE">
        <w:rPr>
          <w:rFonts w:ascii="Tahoma" w:hAnsi="Tahoma" w:cs="Tahoma"/>
          <w:sz w:val="16"/>
          <w:szCs w:val="16"/>
        </w:rPr>
        <w:t xml:space="preserve"> – клиент, являющийся работником</w:t>
      </w:r>
      <w:r w:rsidRPr="00C423BE">
        <w:rPr>
          <w:rFonts w:ascii="Tahoma" w:eastAsia="Tahoma" w:hAnsi="Tahoma" w:cs="Tahoma"/>
          <w:color w:val="000000" w:themeColor="text1"/>
          <w:sz w:val="16"/>
          <w:szCs w:val="16"/>
        </w:rPr>
        <w:t xml:space="preserve"> организации Группы развития</w:t>
      </w:r>
      <w:r w:rsidRPr="00C423BE">
        <w:rPr>
          <w:rFonts w:ascii="Tahoma" w:hAnsi="Tahoma" w:cs="Tahoma"/>
          <w:sz w:val="16"/>
          <w:szCs w:val="16"/>
        </w:rPr>
        <w:t xml:space="preserve">, входящей в список организаций Группы развития в соответствии с приложением </w:t>
      </w:r>
      <w:r w:rsidR="00C60AB6">
        <w:rPr>
          <w:rFonts w:ascii="Tahoma" w:hAnsi="Tahoma" w:cs="Tahoma"/>
          <w:sz w:val="16"/>
          <w:szCs w:val="16"/>
        </w:rPr>
        <w:t xml:space="preserve">№ 1 </w:t>
      </w:r>
      <w:r w:rsidRPr="00C423BE">
        <w:rPr>
          <w:rFonts w:ascii="Tahoma" w:hAnsi="Tahoma" w:cs="Tahoma"/>
          <w:sz w:val="16"/>
          <w:szCs w:val="16"/>
        </w:rPr>
        <w:t xml:space="preserve">к настоящему документу. Кредитор вправе увеличить процентную ставку на указанный вычет при </w:t>
      </w:r>
      <w:r w:rsidRPr="00C423BE">
        <w:rPr>
          <w:rFonts w:ascii="Tahoma" w:hAnsi="Tahoma" w:cs="Tahoma"/>
          <w:bCs/>
          <w:snapToGrid w:val="0"/>
          <w:sz w:val="16"/>
          <w:szCs w:val="16"/>
        </w:rPr>
        <w:t xml:space="preserve">неполучении документа о трудовых отношениях/ получении информации об отсутствии трудовых отношений либо </w:t>
      </w:r>
      <w:r w:rsidRPr="00C423BE">
        <w:rPr>
          <w:rFonts w:ascii="Tahoma" w:hAnsi="Tahoma" w:cs="Tahoma"/>
          <w:sz w:val="16"/>
          <w:szCs w:val="16"/>
        </w:rPr>
        <w:t>в последующем уменьшить ставку на указанный выче</w:t>
      </w:r>
      <w:r w:rsidRPr="00C423BE">
        <w:rPr>
          <w:rFonts w:ascii="Tahoma" w:hAnsi="Tahoma" w:cs="Tahoma"/>
          <w:bCs/>
          <w:snapToGrid w:val="0"/>
          <w:sz w:val="16"/>
          <w:szCs w:val="16"/>
        </w:rPr>
        <w:t>т</w:t>
      </w:r>
      <w:r w:rsidRPr="00C423BE">
        <w:rPr>
          <w:rFonts w:ascii="Tahoma" w:hAnsi="Tahoma" w:cs="Tahoma"/>
          <w:sz w:val="16"/>
          <w:szCs w:val="16"/>
        </w:rPr>
        <w:t xml:space="preserve"> при </w:t>
      </w:r>
      <w:r w:rsidRPr="00C423BE">
        <w:rPr>
          <w:rFonts w:ascii="Tahoma" w:hAnsi="Tahoma" w:cs="Tahoma"/>
          <w:bCs/>
          <w:snapToGrid w:val="0"/>
          <w:sz w:val="16"/>
          <w:szCs w:val="16"/>
        </w:rPr>
        <w:t>получении документа о трудовых отношениях в порядке и сроки, установленные кредитным договором</w:t>
      </w:r>
      <w:r w:rsidR="00F97D28" w:rsidRPr="00C423BE">
        <w:rPr>
          <w:rFonts w:ascii="Tahoma" w:hAnsi="Tahoma" w:cs="Tahoma"/>
          <w:bCs/>
          <w:snapToGrid w:val="0"/>
          <w:sz w:val="16"/>
          <w:szCs w:val="16"/>
        </w:rPr>
        <w:t>.</w:t>
      </w:r>
    </w:p>
    <w:p w14:paraId="5663A8AC" w14:textId="0D76DD75" w:rsidR="002A5328" w:rsidRPr="007B599B" w:rsidRDefault="00F97D28" w:rsidP="007B599B">
      <w:pPr>
        <w:pStyle w:val="af"/>
        <w:numPr>
          <w:ilvl w:val="0"/>
          <w:numId w:val="10"/>
        </w:numPr>
        <w:shd w:val="clear" w:color="auto" w:fill="FFFFFF"/>
        <w:spacing w:after="0" w:line="240" w:lineRule="auto"/>
        <w:ind w:left="284" w:right="111" w:hanging="284"/>
        <w:jc w:val="both"/>
        <w:rPr>
          <w:rFonts w:ascii="Tahoma" w:hAnsi="Tahoma" w:cs="Tahoma"/>
          <w:b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t>Зарплатный клиент</w:t>
      </w:r>
      <w:r w:rsidRPr="00C423BE">
        <w:rPr>
          <w:rFonts w:ascii="Tahoma" w:hAnsi="Tahoma" w:cs="Tahoma"/>
          <w:sz w:val="16"/>
          <w:szCs w:val="16"/>
        </w:rPr>
        <w:t>.</w:t>
      </w:r>
    </w:p>
    <w:p w14:paraId="159B62AA" w14:textId="0CBEE956" w:rsidR="003355FE" w:rsidRPr="00C423BE" w:rsidRDefault="003355FE" w:rsidP="00EF4383">
      <w:pPr>
        <w:pStyle w:val="af"/>
        <w:numPr>
          <w:ilvl w:val="0"/>
          <w:numId w:val="3"/>
        </w:numPr>
        <w:shd w:val="clear" w:color="auto" w:fill="FFFFFF"/>
        <w:spacing w:after="0" w:line="240" w:lineRule="auto"/>
        <w:ind w:left="0" w:right="111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t xml:space="preserve">Скидка ПФ – </w:t>
      </w:r>
      <w:r w:rsidRPr="00C423BE">
        <w:rPr>
          <w:rFonts w:ascii="Tahoma" w:eastAsia="Tahoma" w:hAnsi="Tahoma" w:cs="Tahoma"/>
          <w:color w:val="000000" w:themeColor="text1"/>
          <w:sz w:val="16"/>
          <w:szCs w:val="16"/>
        </w:rPr>
        <w:t>скидка клиенту по ипотечному кредиту</w:t>
      </w:r>
      <w:r w:rsidR="00A90E20" w:rsidRPr="00C423BE">
        <w:rPr>
          <w:rFonts w:ascii="Tahoma" w:eastAsia="Tahoma" w:hAnsi="Tahoma" w:cs="Tahoma"/>
          <w:color w:val="000000" w:themeColor="text1"/>
          <w:sz w:val="16"/>
          <w:szCs w:val="16"/>
        </w:rPr>
        <w:t xml:space="preserve"> при выдаче ипотечного кредита на приобретение объекта долевого строительства</w:t>
      </w:r>
      <w:r w:rsidR="001C3C55">
        <w:rPr>
          <w:rFonts w:ascii="Tahoma" w:eastAsia="Tahoma" w:hAnsi="Tahoma" w:cs="Tahoma"/>
          <w:color w:val="000000" w:themeColor="text1"/>
          <w:sz w:val="16"/>
          <w:szCs w:val="16"/>
        </w:rPr>
        <w:t xml:space="preserve"> в рамках 214-ФЗ</w:t>
      </w:r>
      <w:r w:rsidR="001C3C55" w:rsidRPr="007152C4">
        <w:rPr>
          <w:rFonts w:ascii="Tahoma" w:eastAsia="Tahoma" w:hAnsi="Tahoma" w:cs="Tahoma"/>
          <w:color w:val="000000" w:themeColor="text1"/>
          <w:sz w:val="16"/>
          <w:szCs w:val="16"/>
        </w:rPr>
        <w:t xml:space="preserve"> (в том числе на строительство </w:t>
      </w:r>
      <w:r w:rsidR="001C3C55" w:rsidRPr="007152C4">
        <w:rPr>
          <w:rFonts w:ascii="Tahoma" w:hAnsi="Tahoma" w:cs="Tahoma"/>
          <w:sz w:val="16"/>
          <w:szCs w:val="16"/>
        </w:rPr>
        <w:t xml:space="preserve">индивидуального жилого дома в границах территории малоэтажного жилого комплекса на земельном участке, приобретение </w:t>
      </w:r>
      <w:r w:rsidR="001C3C55">
        <w:rPr>
          <w:rFonts w:ascii="Tahoma" w:hAnsi="Tahoma" w:cs="Tahoma"/>
          <w:sz w:val="16"/>
          <w:szCs w:val="16"/>
        </w:rPr>
        <w:t xml:space="preserve">квартиры, </w:t>
      </w:r>
      <w:r w:rsidR="001C3C55" w:rsidRPr="001C3C55">
        <w:rPr>
          <w:rFonts w:ascii="Tahoma" w:hAnsi="Tahoma" w:cs="Tahoma"/>
          <w:sz w:val="16"/>
          <w:szCs w:val="16"/>
        </w:rPr>
        <w:t>дома блокированной застройки с земельным участком, на котором он находится</w:t>
      </w:r>
      <w:r w:rsidR="001C3C55">
        <w:rPr>
          <w:rFonts w:ascii="Tahoma" w:hAnsi="Tahoma" w:cs="Tahoma"/>
          <w:sz w:val="16"/>
          <w:szCs w:val="16"/>
        </w:rPr>
        <w:t>)</w:t>
      </w:r>
      <w:r w:rsidR="00A90E20" w:rsidRPr="00C423BE">
        <w:rPr>
          <w:rFonts w:ascii="Tahoma" w:eastAsia="Tahoma" w:hAnsi="Tahoma" w:cs="Tahoma"/>
          <w:color w:val="000000" w:themeColor="text1"/>
          <w:sz w:val="16"/>
          <w:szCs w:val="16"/>
        </w:rPr>
        <w:t xml:space="preserve"> на проектном финансировании АО «Банк ДОМ.РФ»</w:t>
      </w:r>
      <w:r w:rsidRPr="00C423BE">
        <w:rPr>
          <w:rFonts w:ascii="Tahoma" w:eastAsia="Times New Roman" w:hAnsi="Tahoma" w:cs="Tahoma"/>
          <w:color w:val="auto"/>
          <w:sz w:val="16"/>
          <w:szCs w:val="16"/>
        </w:rPr>
        <w:t xml:space="preserve"> </w:t>
      </w:r>
      <w:r w:rsidR="00296737" w:rsidRPr="00C423BE">
        <w:rPr>
          <w:rFonts w:ascii="Tahoma" w:eastAsia="Times New Roman" w:hAnsi="Tahoma" w:cs="Tahoma"/>
          <w:color w:val="auto"/>
          <w:sz w:val="16"/>
          <w:szCs w:val="16"/>
        </w:rPr>
        <w:t>ПФ</w:t>
      </w:r>
      <w:r w:rsidRPr="00C423BE">
        <w:rPr>
          <w:rFonts w:ascii="Tahoma" w:eastAsia="Times New Roman" w:hAnsi="Tahoma" w:cs="Tahoma"/>
          <w:color w:val="auto"/>
          <w:sz w:val="16"/>
          <w:szCs w:val="16"/>
        </w:rPr>
        <w:t>.</w:t>
      </w:r>
      <w:r w:rsidRPr="00C423BE">
        <w:rPr>
          <w:rFonts w:ascii="Tahoma" w:hAnsi="Tahoma" w:cs="Tahoma"/>
          <w:sz w:val="16"/>
          <w:szCs w:val="16"/>
        </w:rPr>
        <w:t xml:space="preserve"> </w:t>
      </w:r>
    </w:p>
    <w:p w14:paraId="0524D2ED" w14:textId="065F8765" w:rsidR="003355FE" w:rsidRPr="00EA1523" w:rsidRDefault="003355FE" w:rsidP="003355FE">
      <w:pPr>
        <w:pStyle w:val="a3"/>
        <w:jc w:val="both"/>
        <w:rPr>
          <w:rFonts w:ascii="Tahoma" w:hAnsi="Tahoma" w:cs="Tahoma"/>
          <w:sz w:val="16"/>
          <w:szCs w:val="16"/>
          <w:lang w:val="en-US"/>
        </w:rPr>
      </w:pPr>
      <w:r w:rsidRPr="00C423BE">
        <w:rPr>
          <w:rFonts w:ascii="Tahoma" w:hAnsi="Tahoma" w:cs="Tahoma"/>
          <w:sz w:val="16"/>
          <w:szCs w:val="16"/>
        </w:rPr>
        <w:t xml:space="preserve">Неприменимо: </w:t>
      </w:r>
    </w:p>
    <w:p w14:paraId="70BC864B" w14:textId="318DC8C0" w:rsidR="003355FE" w:rsidRPr="00C423BE" w:rsidRDefault="003355FE" w:rsidP="00EF4383">
      <w:pPr>
        <w:pStyle w:val="a3"/>
        <w:numPr>
          <w:ilvl w:val="0"/>
          <w:numId w:val="8"/>
        </w:numPr>
        <w:ind w:left="284" w:hanging="284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sz w:val="16"/>
          <w:szCs w:val="16"/>
        </w:rPr>
        <w:t xml:space="preserve">по опции «Машино-место»; </w:t>
      </w:r>
    </w:p>
    <w:p w14:paraId="275B3C94" w14:textId="37CAF755" w:rsidR="006E119F" w:rsidRPr="00C423BE" w:rsidRDefault="002770BB" w:rsidP="00EF4383">
      <w:pPr>
        <w:pStyle w:val="a3"/>
        <w:numPr>
          <w:ilvl w:val="0"/>
          <w:numId w:val="8"/>
        </w:numPr>
        <w:ind w:left="284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в случае предмета ипотеки</w:t>
      </w:r>
      <w:r w:rsidR="006E119F" w:rsidRPr="00C423BE">
        <w:rPr>
          <w:rFonts w:ascii="Tahoma" w:hAnsi="Tahoma" w:cs="Tahoma"/>
          <w:sz w:val="16"/>
          <w:szCs w:val="16"/>
        </w:rPr>
        <w:t xml:space="preserve"> </w:t>
      </w:r>
      <w:r w:rsidR="001C3C55">
        <w:rPr>
          <w:rFonts w:ascii="Tahoma" w:hAnsi="Tahoma" w:cs="Tahoma"/>
          <w:sz w:val="16"/>
          <w:szCs w:val="16"/>
        </w:rPr>
        <w:t>а</w:t>
      </w:r>
      <w:r w:rsidR="006E119F" w:rsidRPr="00C423BE">
        <w:rPr>
          <w:rFonts w:ascii="Tahoma" w:hAnsi="Tahoma" w:cs="Tahoma"/>
          <w:sz w:val="16"/>
          <w:szCs w:val="16"/>
        </w:rPr>
        <w:t>партаменты.</w:t>
      </w:r>
    </w:p>
    <w:p w14:paraId="675E916D" w14:textId="6862B28B" w:rsidR="00F41BE7" w:rsidRPr="007B599B" w:rsidRDefault="002C6C62" w:rsidP="00FF5C83">
      <w:pPr>
        <w:pStyle w:val="af"/>
        <w:numPr>
          <w:ilvl w:val="0"/>
          <w:numId w:val="3"/>
        </w:numPr>
        <w:shd w:val="clear" w:color="auto" w:fill="FFFFFF"/>
        <w:tabs>
          <w:tab w:val="left" w:pos="7513"/>
        </w:tabs>
        <w:ind w:left="0" w:right="111"/>
        <w:jc w:val="both"/>
        <w:rPr>
          <w:rFonts w:ascii="Tahoma" w:eastAsia="Tahoma" w:hAnsi="Tahoma" w:cs="Tahoma"/>
          <w:color w:val="000000" w:themeColor="text1"/>
          <w:sz w:val="16"/>
          <w:szCs w:val="16"/>
        </w:rPr>
      </w:pPr>
      <w:r>
        <w:rPr>
          <w:rFonts w:ascii="Tahoma" w:eastAsia="Tahoma" w:hAnsi="Tahoma" w:cs="Tahoma"/>
          <w:b/>
          <w:color w:val="000000" w:themeColor="text1"/>
          <w:sz w:val="16"/>
          <w:szCs w:val="16"/>
        </w:rPr>
        <w:t>Скидка «</w:t>
      </w:r>
      <w:proofErr w:type="spellStart"/>
      <w:r w:rsidR="00975FC8" w:rsidRPr="00E72CE3">
        <w:rPr>
          <w:rFonts w:ascii="Tahoma" w:eastAsia="Tahoma" w:hAnsi="Tahoma" w:cs="Tahoma"/>
          <w:b/>
          <w:color w:val="000000" w:themeColor="text1"/>
          <w:sz w:val="16"/>
          <w:szCs w:val="16"/>
        </w:rPr>
        <w:t>Домокомплект</w:t>
      </w:r>
      <w:proofErr w:type="spellEnd"/>
      <w:r>
        <w:rPr>
          <w:rFonts w:ascii="Tahoma" w:eastAsia="Tahoma" w:hAnsi="Tahoma" w:cs="Tahoma"/>
          <w:b/>
          <w:color w:val="000000" w:themeColor="text1"/>
          <w:sz w:val="16"/>
          <w:szCs w:val="16"/>
        </w:rPr>
        <w:t>»</w:t>
      </w:r>
      <w:r w:rsidR="00975FC8">
        <w:rPr>
          <w:rFonts w:ascii="Tahoma" w:eastAsia="Tahoma" w:hAnsi="Tahoma" w:cs="Tahoma"/>
          <w:color w:val="000000" w:themeColor="text1"/>
          <w:sz w:val="16"/>
          <w:szCs w:val="16"/>
        </w:rPr>
        <w:t xml:space="preserve"> – вычет из процентной ставки при осуществлении строительства индивидуального жилого дома  с использованием </w:t>
      </w:r>
      <w:proofErr w:type="spellStart"/>
      <w:r w:rsidR="00975FC8">
        <w:rPr>
          <w:rFonts w:ascii="Tahoma" w:eastAsia="Tahoma" w:hAnsi="Tahoma" w:cs="Tahoma"/>
          <w:color w:val="000000" w:themeColor="text1"/>
          <w:sz w:val="16"/>
          <w:szCs w:val="16"/>
        </w:rPr>
        <w:t>домокомплекта</w:t>
      </w:r>
      <w:proofErr w:type="spellEnd"/>
      <w:r w:rsidR="00975FC8">
        <w:rPr>
          <w:rStyle w:val="a5"/>
          <w:rFonts w:ascii="Tahoma" w:eastAsia="Tahoma" w:hAnsi="Tahoma" w:cs="Tahoma"/>
          <w:color w:val="000000" w:themeColor="text1"/>
          <w:sz w:val="16"/>
          <w:szCs w:val="16"/>
        </w:rPr>
        <w:footnoteReference w:id="15"/>
      </w:r>
      <w:r w:rsidR="00975FC8">
        <w:rPr>
          <w:rFonts w:ascii="Tahoma" w:eastAsia="Tahoma" w:hAnsi="Tahoma" w:cs="Tahoma"/>
          <w:color w:val="000000" w:themeColor="text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 w:themeColor="text1"/>
          <w:sz w:val="16"/>
          <w:szCs w:val="16"/>
        </w:rPr>
        <w:t xml:space="preserve">владельца </w:t>
      </w:r>
      <w:proofErr w:type="spellStart"/>
      <w:r w:rsidR="00975FC8">
        <w:rPr>
          <w:rFonts w:ascii="Tahoma" w:eastAsia="Tahoma" w:hAnsi="Tahoma" w:cs="Tahoma"/>
          <w:color w:val="000000" w:themeColor="text1"/>
          <w:sz w:val="16"/>
          <w:szCs w:val="16"/>
        </w:rPr>
        <w:t>домокомплекта</w:t>
      </w:r>
      <w:proofErr w:type="spellEnd"/>
      <w:r w:rsidR="00841A0D">
        <w:rPr>
          <w:rFonts w:ascii="Tahoma" w:eastAsia="Tahoma" w:hAnsi="Tahoma" w:cs="Tahoma"/>
          <w:color w:val="000000" w:themeColor="text1"/>
          <w:sz w:val="16"/>
          <w:szCs w:val="16"/>
        </w:rPr>
        <w:t xml:space="preserve"> (далее – </w:t>
      </w:r>
      <w:r>
        <w:rPr>
          <w:rFonts w:ascii="Tahoma" w:eastAsia="Tahoma" w:hAnsi="Tahoma" w:cs="Tahoma"/>
          <w:color w:val="000000" w:themeColor="text1"/>
          <w:sz w:val="16"/>
          <w:szCs w:val="16"/>
        </w:rPr>
        <w:t>Владелец</w:t>
      </w:r>
      <w:r w:rsidR="00841A0D">
        <w:rPr>
          <w:rFonts w:ascii="Tahoma" w:eastAsia="Tahoma" w:hAnsi="Tahoma" w:cs="Tahoma"/>
          <w:color w:val="000000" w:themeColor="text1"/>
          <w:sz w:val="16"/>
          <w:szCs w:val="16"/>
        </w:rPr>
        <w:t xml:space="preserve"> </w:t>
      </w:r>
      <w:proofErr w:type="spellStart"/>
      <w:r w:rsidR="00841A0D">
        <w:rPr>
          <w:rFonts w:ascii="Tahoma" w:eastAsia="Tahoma" w:hAnsi="Tahoma" w:cs="Tahoma"/>
          <w:color w:val="000000" w:themeColor="text1"/>
          <w:sz w:val="16"/>
          <w:szCs w:val="16"/>
        </w:rPr>
        <w:t>домокомплекта</w:t>
      </w:r>
      <w:proofErr w:type="spellEnd"/>
      <w:r w:rsidR="00841A0D">
        <w:rPr>
          <w:rFonts w:ascii="Tahoma" w:eastAsia="Tahoma" w:hAnsi="Tahoma" w:cs="Tahoma"/>
          <w:color w:val="000000" w:themeColor="text1"/>
          <w:sz w:val="16"/>
          <w:szCs w:val="16"/>
        </w:rPr>
        <w:t>)</w:t>
      </w:r>
      <w:r w:rsidR="00975FC8">
        <w:rPr>
          <w:rFonts w:ascii="Tahoma" w:eastAsia="Tahoma" w:hAnsi="Tahoma" w:cs="Tahoma"/>
          <w:color w:val="000000" w:themeColor="text1"/>
          <w:sz w:val="16"/>
          <w:szCs w:val="16"/>
        </w:rPr>
        <w:t xml:space="preserve"> согласно приложению 2 к настоящему документу.</w:t>
      </w:r>
    </w:p>
    <w:p w14:paraId="7EED8112" w14:textId="77777777" w:rsidR="00F41BE7" w:rsidRPr="002B41A9" w:rsidRDefault="00F41BE7" w:rsidP="00F41BE7">
      <w:pPr>
        <w:pStyle w:val="af"/>
        <w:numPr>
          <w:ilvl w:val="0"/>
          <w:numId w:val="3"/>
        </w:numPr>
        <w:shd w:val="clear" w:color="auto" w:fill="FFFFFF"/>
        <w:spacing w:after="0" w:line="240" w:lineRule="auto"/>
        <w:ind w:left="0" w:right="111"/>
        <w:jc w:val="both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 xml:space="preserve">Е-закладная – </w:t>
      </w:r>
      <w:r w:rsidRPr="002B41A9">
        <w:rPr>
          <w:rFonts w:ascii="Tahoma" w:hAnsi="Tahoma" w:cs="Tahoma"/>
          <w:sz w:val="16"/>
          <w:szCs w:val="16"/>
        </w:rPr>
        <w:t>скидка к процентной ставк</w:t>
      </w:r>
      <w:r>
        <w:rPr>
          <w:rFonts w:ascii="Tahoma" w:hAnsi="Tahoma" w:cs="Tahoma"/>
          <w:sz w:val="16"/>
          <w:szCs w:val="16"/>
        </w:rPr>
        <w:t>е при выборе клиентом одновременно:</w:t>
      </w:r>
    </w:p>
    <w:p w14:paraId="787D9E59" w14:textId="77777777" w:rsidR="00F41BE7" w:rsidRPr="00732B0F" w:rsidRDefault="00F41BE7" w:rsidP="00F41BE7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color w:val="auto"/>
          <w:sz w:val="16"/>
          <w:szCs w:val="16"/>
        </w:rPr>
      </w:pPr>
      <w:r w:rsidRPr="00732B0F">
        <w:rPr>
          <w:rFonts w:ascii="Tahoma" w:hAnsi="Tahoma" w:cs="Tahoma"/>
          <w:color w:val="auto"/>
          <w:sz w:val="16"/>
          <w:szCs w:val="16"/>
        </w:rPr>
        <w:t xml:space="preserve">Составления </w:t>
      </w:r>
      <w:r w:rsidRPr="00732B0F">
        <w:rPr>
          <w:rFonts w:ascii="Tahoma" w:hAnsi="Tahoma" w:cs="Tahoma"/>
          <w:b/>
          <w:color w:val="auto"/>
          <w:sz w:val="16"/>
          <w:szCs w:val="16"/>
        </w:rPr>
        <w:t>закладной</w:t>
      </w:r>
      <w:r w:rsidRPr="00732B0F">
        <w:rPr>
          <w:rFonts w:ascii="Tahoma" w:hAnsi="Tahoma" w:cs="Tahoma"/>
          <w:color w:val="auto"/>
          <w:sz w:val="16"/>
          <w:szCs w:val="16"/>
        </w:rPr>
        <w:t xml:space="preserve"> в электронном виде, подписанной усиленной квалифицированной электронной подписью и кредитно-обеспечительной документации ; </w:t>
      </w:r>
    </w:p>
    <w:p w14:paraId="0630C4A1" w14:textId="749BA0B2" w:rsidR="00F41BE7" w:rsidRPr="00732B0F" w:rsidRDefault="00F41BE7" w:rsidP="00F41BE7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color w:val="auto"/>
          <w:sz w:val="16"/>
          <w:szCs w:val="16"/>
        </w:rPr>
      </w:pPr>
      <w:r w:rsidRPr="00732B0F">
        <w:rPr>
          <w:rFonts w:ascii="Tahoma" w:hAnsi="Tahoma" w:cs="Tahoma"/>
          <w:color w:val="auto"/>
          <w:sz w:val="16"/>
          <w:szCs w:val="16"/>
        </w:rPr>
        <w:t>направления документов в Росреестр для осуществления государственной регистрации через Банк или иную организацию, включая закладную в электронном виде (если ее составление предусмотрено кредитным договором);</w:t>
      </w:r>
    </w:p>
    <w:p w14:paraId="17F4178D" w14:textId="77777777" w:rsidR="00F41BE7" w:rsidRPr="00732B0F" w:rsidRDefault="00F41BE7" w:rsidP="00F41BE7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color w:val="auto"/>
          <w:sz w:val="16"/>
          <w:szCs w:val="16"/>
        </w:rPr>
      </w:pPr>
      <w:r w:rsidRPr="00732B0F">
        <w:rPr>
          <w:rFonts w:ascii="Tahoma" w:hAnsi="Tahoma" w:cs="Tahoma"/>
          <w:color w:val="auto"/>
          <w:sz w:val="16"/>
          <w:szCs w:val="16"/>
        </w:rPr>
        <w:t>при цели кредитования «Инвестирование строительства объекта недвижимости» квартир в многоквартирных домах, домов блокированной застройки с земельным участком, на котором он находится, апартаментов /«</w:t>
      </w:r>
      <w:proofErr w:type="spellStart"/>
      <w:r w:rsidRPr="00732B0F">
        <w:rPr>
          <w:rFonts w:ascii="Tahoma" w:hAnsi="Tahoma" w:cs="Tahoma"/>
          <w:color w:val="auto"/>
          <w:sz w:val="16"/>
          <w:szCs w:val="16"/>
        </w:rPr>
        <w:t>Перекредитования</w:t>
      </w:r>
      <w:proofErr w:type="spellEnd"/>
      <w:r w:rsidRPr="00732B0F">
        <w:rPr>
          <w:rFonts w:ascii="Tahoma" w:hAnsi="Tahoma" w:cs="Tahoma"/>
          <w:color w:val="auto"/>
          <w:sz w:val="16"/>
          <w:szCs w:val="16"/>
        </w:rPr>
        <w:t xml:space="preserve">» кредита, выданного на цели кредитования «Инвестирование строительства объекта недвижимости» и под залог строящейся квартиры/апартаментов  </w:t>
      </w:r>
    </w:p>
    <w:p w14:paraId="0A384582" w14:textId="77777777" w:rsidR="00F41BE7" w:rsidRPr="00732B0F" w:rsidRDefault="00F41BE7" w:rsidP="00F41BE7">
      <w:pPr>
        <w:shd w:val="clear" w:color="auto" w:fill="FFFFFF"/>
        <w:spacing w:after="0" w:line="240" w:lineRule="auto"/>
        <w:ind w:left="284" w:right="111"/>
        <w:jc w:val="both"/>
        <w:rPr>
          <w:rFonts w:ascii="Tahoma" w:eastAsia="Tahoma" w:hAnsi="Tahoma" w:cs="Tahoma"/>
          <w:color w:val="000000" w:themeColor="text1"/>
          <w:sz w:val="16"/>
          <w:szCs w:val="16"/>
        </w:rPr>
      </w:pPr>
      <w:r w:rsidRPr="00732B0F">
        <w:rPr>
          <w:rFonts w:ascii="Tahoma" w:eastAsia="Tahoma" w:hAnsi="Tahoma" w:cs="Tahoma"/>
          <w:color w:val="000000" w:themeColor="text1"/>
          <w:sz w:val="16"/>
          <w:szCs w:val="16"/>
        </w:rPr>
        <w:t>Скидка за е-закладная не применима:</w:t>
      </w:r>
    </w:p>
    <w:p w14:paraId="2BCF3211" w14:textId="77777777" w:rsidR="00F41BE7" w:rsidRPr="00732B0F" w:rsidRDefault="00F41BE7" w:rsidP="00F41BE7">
      <w:pPr>
        <w:pStyle w:val="a3"/>
        <w:numPr>
          <w:ilvl w:val="0"/>
          <w:numId w:val="38"/>
        </w:numPr>
        <w:rPr>
          <w:rFonts w:ascii="Tahoma" w:eastAsia="Calibri" w:hAnsi="Tahoma" w:cs="Tahoma"/>
          <w:sz w:val="16"/>
          <w:szCs w:val="16"/>
          <w:lang w:eastAsia="ru-RU"/>
        </w:rPr>
      </w:pPr>
      <w:r w:rsidRPr="00732B0F">
        <w:rPr>
          <w:rFonts w:ascii="Tahoma" w:eastAsia="Tahoma" w:hAnsi="Tahoma" w:cs="Tahoma"/>
          <w:color w:val="000000" w:themeColor="text1"/>
          <w:sz w:val="16"/>
          <w:szCs w:val="16"/>
        </w:rPr>
        <w:t>к скидке «Е-регистрация» (не сочетаются)</w:t>
      </w:r>
    </w:p>
    <w:p w14:paraId="46C0859A" w14:textId="77777777" w:rsidR="00F41BE7" w:rsidRPr="00732B0F" w:rsidRDefault="00F41BE7" w:rsidP="00F41BE7">
      <w:pPr>
        <w:pStyle w:val="a3"/>
        <w:numPr>
          <w:ilvl w:val="0"/>
          <w:numId w:val="38"/>
        </w:numPr>
        <w:rPr>
          <w:rFonts w:ascii="Tahoma" w:eastAsia="Calibri" w:hAnsi="Tahoma" w:cs="Tahoma"/>
          <w:sz w:val="16"/>
          <w:szCs w:val="16"/>
          <w:lang w:eastAsia="ru-RU"/>
        </w:rPr>
      </w:pPr>
      <w:r w:rsidRPr="00732B0F">
        <w:rPr>
          <w:rFonts w:ascii="Tahoma" w:eastAsia="Calibri" w:hAnsi="Tahoma" w:cs="Tahoma"/>
          <w:sz w:val="16"/>
          <w:szCs w:val="16"/>
          <w:lang w:eastAsia="ru-RU"/>
        </w:rPr>
        <w:t>по опции «Ставка ниже»</w:t>
      </w:r>
    </w:p>
    <w:p w14:paraId="62D22D19" w14:textId="77777777" w:rsidR="00F41BE7" w:rsidRPr="002E2D22" w:rsidRDefault="00F41BE7" w:rsidP="00F41BE7">
      <w:pPr>
        <w:pStyle w:val="a3"/>
        <w:numPr>
          <w:ilvl w:val="0"/>
          <w:numId w:val="38"/>
        </w:numPr>
        <w:rPr>
          <w:rFonts w:ascii="Tahoma" w:eastAsia="Calibri" w:hAnsi="Tahoma" w:cs="Tahoma"/>
          <w:sz w:val="16"/>
          <w:szCs w:val="16"/>
          <w:lang w:eastAsia="ru-RU"/>
        </w:rPr>
      </w:pPr>
      <w:r w:rsidRPr="0099608F">
        <w:rPr>
          <w:rFonts w:ascii="Tahoma" w:hAnsi="Tahoma" w:cs="Tahoma"/>
          <w:sz w:val="16"/>
          <w:szCs w:val="16"/>
        </w:rPr>
        <w:t>по цели кредитования</w:t>
      </w:r>
      <w:r>
        <w:rPr>
          <w:rFonts w:ascii="Tahoma" w:hAnsi="Tahoma" w:cs="Tahoma"/>
          <w:sz w:val="16"/>
          <w:szCs w:val="16"/>
        </w:rPr>
        <w:t>:</w:t>
      </w:r>
    </w:p>
    <w:p w14:paraId="34191537" w14:textId="77777777" w:rsidR="00F41BE7" w:rsidRDefault="00F41BE7" w:rsidP="00F41BE7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sz w:val="16"/>
          <w:szCs w:val="16"/>
        </w:rPr>
      </w:pPr>
      <w:r w:rsidRPr="0099608F">
        <w:rPr>
          <w:rFonts w:ascii="Tahoma" w:hAnsi="Tahoma" w:cs="Tahoma"/>
          <w:sz w:val="16"/>
          <w:szCs w:val="16"/>
        </w:rPr>
        <w:t>«Инвестирование строительства и его капитальный ремонт или иное неотделимое улучшение</w:t>
      </w:r>
      <w:r>
        <w:rPr>
          <w:rFonts w:ascii="Tahoma" w:hAnsi="Tahoma" w:cs="Tahoma"/>
          <w:sz w:val="16"/>
          <w:szCs w:val="16"/>
        </w:rPr>
        <w:t>»;</w:t>
      </w:r>
    </w:p>
    <w:p w14:paraId="414F9F7E" w14:textId="77777777" w:rsidR="00F41BE7" w:rsidRPr="002E2D22" w:rsidRDefault="00F41BE7" w:rsidP="00F41BE7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sz w:val="16"/>
          <w:szCs w:val="16"/>
        </w:rPr>
      </w:pPr>
      <w:r w:rsidRPr="0099608F">
        <w:rPr>
          <w:rFonts w:ascii="Tahoma" w:hAnsi="Tahoma" w:cs="Tahoma"/>
          <w:sz w:val="16"/>
          <w:szCs w:val="16"/>
        </w:rPr>
        <w:t>«</w:t>
      </w:r>
      <w:r w:rsidRPr="0099608F">
        <w:rPr>
          <w:rFonts w:ascii="Tahoma" w:eastAsia="Tahoma" w:hAnsi="Tahoma" w:cs="Tahoma"/>
          <w:sz w:val="16"/>
          <w:szCs w:val="16"/>
        </w:rPr>
        <w:t>Индивидуал</w:t>
      </w:r>
      <w:r>
        <w:rPr>
          <w:rFonts w:ascii="Tahoma" w:eastAsia="Tahoma" w:hAnsi="Tahoma" w:cs="Tahoma"/>
          <w:sz w:val="16"/>
          <w:szCs w:val="16"/>
        </w:rPr>
        <w:t>ьное строительство жилого дома»;</w:t>
      </w:r>
    </w:p>
    <w:p w14:paraId="26A68DAD" w14:textId="77777777" w:rsidR="00F41BE7" w:rsidRPr="00EC6F60" w:rsidRDefault="00F41BE7" w:rsidP="00F41BE7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sz w:val="16"/>
          <w:szCs w:val="16"/>
        </w:rPr>
      </w:pPr>
      <w:r w:rsidRPr="0099608F">
        <w:rPr>
          <w:rFonts w:ascii="Tahoma" w:eastAsia="Tahoma" w:hAnsi="Tahoma" w:cs="Tahoma"/>
          <w:sz w:val="16"/>
          <w:szCs w:val="16"/>
        </w:rPr>
        <w:t>«</w:t>
      </w:r>
      <w:r w:rsidRPr="00EC6F60">
        <w:rPr>
          <w:rFonts w:ascii="Tahoma" w:eastAsia="Tahoma" w:hAnsi="Tahoma" w:cs="Tahoma"/>
          <w:sz w:val="16"/>
          <w:szCs w:val="16"/>
        </w:rPr>
        <w:t>Индивидуальное строительство жилого дома с одновременным приобретением земельного участка»</w:t>
      </w:r>
    </w:p>
    <w:p w14:paraId="5E95E4B6" w14:textId="77777777" w:rsidR="00F41BE7" w:rsidRPr="009D5005" w:rsidRDefault="00F41BE7" w:rsidP="00F41BE7">
      <w:pPr>
        <w:pStyle w:val="a3"/>
        <w:numPr>
          <w:ilvl w:val="0"/>
          <w:numId w:val="38"/>
        </w:numPr>
        <w:rPr>
          <w:rFonts w:ascii="Tahoma" w:eastAsia="Calibri" w:hAnsi="Tahoma" w:cs="Tahoma"/>
          <w:sz w:val="16"/>
          <w:szCs w:val="16"/>
          <w:lang w:eastAsia="ru-RU"/>
        </w:rPr>
      </w:pPr>
      <w:r w:rsidRPr="009D5005">
        <w:rPr>
          <w:rFonts w:ascii="Tahoma" w:hAnsi="Tahoma" w:cs="Tahoma"/>
          <w:sz w:val="16"/>
          <w:szCs w:val="16"/>
        </w:rPr>
        <w:t>по опции «Машино-место»</w:t>
      </w:r>
    </w:p>
    <w:p w14:paraId="33964B5A" w14:textId="77777777" w:rsidR="00EC6F60" w:rsidRPr="00EC6F60" w:rsidRDefault="00F41BE7" w:rsidP="00F41BE7">
      <w:pPr>
        <w:pStyle w:val="a3"/>
        <w:numPr>
          <w:ilvl w:val="0"/>
          <w:numId w:val="38"/>
        </w:numPr>
        <w:rPr>
          <w:rFonts w:ascii="Tahoma" w:eastAsia="Calibri" w:hAnsi="Tahoma" w:cs="Tahoma"/>
          <w:sz w:val="16"/>
          <w:szCs w:val="16"/>
          <w:lang w:eastAsia="ru-RU"/>
        </w:rPr>
      </w:pPr>
      <w:r w:rsidRPr="00EC6F60">
        <w:rPr>
          <w:rFonts w:ascii="Tahoma" w:eastAsia="Calibri" w:hAnsi="Tahoma" w:cs="Tahoma"/>
          <w:sz w:val="16"/>
          <w:szCs w:val="16"/>
          <w:lang w:eastAsia="ru-RU"/>
        </w:rPr>
        <w:t>при залоге готового объекта недвижимости</w:t>
      </w:r>
    </w:p>
    <w:p w14:paraId="3774032B" w14:textId="6B8CAD59" w:rsidR="00F41BE7" w:rsidRPr="00EC6F60" w:rsidRDefault="00EC6F60" w:rsidP="00F41BE7">
      <w:pPr>
        <w:pStyle w:val="a3"/>
        <w:numPr>
          <w:ilvl w:val="0"/>
          <w:numId w:val="38"/>
        </w:numPr>
        <w:rPr>
          <w:rFonts w:ascii="Tahoma" w:eastAsia="Calibri" w:hAnsi="Tahoma" w:cs="Tahoma"/>
          <w:sz w:val="16"/>
          <w:szCs w:val="16"/>
          <w:lang w:eastAsia="ru-RU"/>
        </w:rPr>
      </w:pPr>
      <w:r w:rsidRPr="00EC6F60">
        <w:rPr>
          <w:rFonts w:ascii="Tahoma" w:hAnsi="Tahoma" w:cs="Tahoma"/>
          <w:sz w:val="16"/>
          <w:szCs w:val="16"/>
        </w:rPr>
        <w:t>по продукту «</w:t>
      </w:r>
      <w:proofErr w:type="spellStart"/>
      <w:r w:rsidRPr="00EC6F60">
        <w:rPr>
          <w:rFonts w:ascii="Tahoma" w:hAnsi="Tahoma" w:cs="Tahoma"/>
          <w:sz w:val="16"/>
          <w:szCs w:val="16"/>
        </w:rPr>
        <w:t>Перекредитование</w:t>
      </w:r>
      <w:proofErr w:type="spellEnd"/>
      <w:r w:rsidRPr="00EC6F60">
        <w:rPr>
          <w:rFonts w:ascii="Tahoma" w:hAnsi="Tahoma" w:cs="Tahoma"/>
          <w:sz w:val="16"/>
          <w:szCs w:val="16"/>
        </w:rPr>
        <w:t>» на дополнительную цель кредита «на цели личного потребления»;</w:t>
      </w:r>
      <w:r w:rsidR="00F41BE7" w:rsidRPr="00EC6F60">
        <w:rPr>
          <w:rFonts w:ascii="Tahoma" w:eastAsia="Calibri" w:hAnsi="Tahoma" w:cs="Tahoma"/>
          <w:sz w:val="16"/>
          <w:szCs w:val="16"/>
          <w:lang w:eastAsia="ru-RU"/>
        </w:rPr>
        <w:t xml:space="preserve"> </w:t>
      </w:r>
    </w:p>
    <w:p w14:paraId="20B406A3" w14:textId="77777777" w:rsidR="00EC6F60" w:rsidRPr="00EC6F60" w:rsidRDefault="00EC6F60" w:rsidP="00EC6F60">
      <w:pPr>
        <w:pStyle w:val="a3"/>
        <w:numPr>
          <w:ilvl w:val="0"/>
          <w:numId w:val="38"/>
        </w:numPr>
        <w:rPr>
          <w:rFonts w:ascii="Tahoma" w:hAnsi="Tahoma" w:cs="Tahoma"/>
          <w:sz w:val="16"/>
          <w:szCs w:val="16"/>
        </w:rPr>
      </w:pPr>
      <w:r w:rsidRPr="00EC6F60">
        <w:rPr>
          <w:rFonts w:ascii="Tahoma" w:hAnsi="Tahoma" w:cs="Tahoma"/>
          <w:sz w:val="16"/>
          <w:szCs w:val="16"/>
        </w:rPr>
        <w:t>по сделкам, если сделка совершается по доверенности:</w:t>
      </w:r>
    </w:p>
    <w:p w14:paraId="356F6C83" w14:textId="77777777" w:rsidR="00EC6F60" w:rsidRPr="00EC6F60" w:rsidRDefault="00EC6F60" w:rsidP="00EC6F60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color w:val="auto"/>
          <w:sz w:val="16"/>
          <w:szCs w:val="16"/>
        </w:rPr>
      </w:pPr>
      <w:r w:rsidRPr="00EC6F60">
        <w:rPr>
          <w:rFonts w:ascii="Tahoma" w:hAnsi="Tahoma" w:cs="Tahoma"/>
          <w:color w:val="auto"/>
          <w:sz w:val="16"/>
          <w:szCs w:val="16"/>
        </w:rPr>
        <w:t>если направление документов для осуществления государственной регистрации в электронном виде через Банк; или</w:t>
      </w:r>
    </w:p>
    <w:p w14:paraId="0EA2BA81" w14:textId="77777777" w:rsidR="00EC6F60" w:rsidRPr="00EC6F60" w:rsidRDefault="00EC6F60" w:rsidP="00EC6F60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sz w:val="16"/>
          <w:szCs w:val="16"/>
        </w:rPr>
      </w:pPr>
      <w:r w:rsidRPr="00EC6F60">
        <w:rPr>
          <w:rFonts w:ascii="Tahoma" w:hAnsi="Tahoma" w:cs="Tahoma"/>
          <w:color w:val="auto"/>
          <w:sz w:val="16"/>
          <w:szCs w:val="16"/>
        </w:rPr>
        <w:t>если направление документов для осуществления государственной регистрации в электронном виде через иную организацию, когда кредитным договором предусмотрено составление</w:t>
      </w:r>
      <w:r w:rsidRPr="00EC6F60">
        <w:rPr>
          <w:rFonts w:ascii="Tahoma" w:hAnsi="Tahoma" w:cs="Tahoma"/>
          <w:sz w:val="16"/>
          <w:szCs w:val="16"/>
        </w:rPr>
        <w:t xml:space="preserve"> закладной одновременно с заключением кредитного договора;</w:t>
      </w:r>
    </w:p>
    <w:p w14:paraId="13D9A355" w14:textId="77777777" w:rsidR="00EC6F60" w:rsidRPr="00EC6F60" w:rsidRDefault="00EC6F60" w:rsidP="00EC6F60">
      <w:pPr>
        <w:pStyle w:val="a3"/>
        <w:numPr>
          <w:ilvl w:val="0"/>
          <w:numId w:val="38"/>
        </w:numPr>
        <w:rPr>
          <w:rFonts w:ascii="Tahoma" w:hAnsi="Tahoma" w:cs="Tahoma"/>
          <w:sz w:val="16"/>
          <w:szCs w:val="16"/>
        </w:rPr>
      </w:pPr>
      <w:r w:rsidRPr="00EC6F60">
        <w:rPr>
          <w:rFonts w:ascii="Tahoma" w:hAnsi="Tahoma" w:cs="Tahoma"/>
          <w:sz w:val="16"/>
          <w:szCs w:val="16"/>
        </w:rPr>
        <w:t>по сделкам, если стороной сделки является не гражданин РФ;</w:t>
      </w:r>
    </w:p>
    <w:p w14:paraId="1F5BBDC3" w14:textId="77777777" w:rsidR="00EC6F60" w:rsidRPr="00EC6F60" w:rsidRDefault="00EC6F60" w:rsidP="00EC6F60">
      <w:pPr>
        <w:pStyle w:val="a3"/>
        <w:numPr>
          <w:ilvl w:val="0"/>
          <w:numId w:val="38"/>
        </w:numPr>
        <w:rPr>
          <w:rFonts w:ascii="Tahoma" w:hAnsi="Tahoma" w:cs="Tahoma"/>
          <w:sz w:val="16"/>
          <w:szCs w:val="16"/>
        </w:rPr>
      </w:pPr>
      <w:r w:rsidRPr="00EC6F60">
        <w:rPr>
          <w:rFonts w:ascii="Tahoma" w:hAnsi="Tahoma" w:cs="Tahoma"/>
          <w:sz w:val="16"/>
          <w:szCs w:val="16"/>
        </w:rPr>
        <w:lastRenderedPageBreak/>
        <w:t>в случае проведения «альтернативных сделок»;</w:t>
      </w:r>
    </w:p>
    <w:p w14:paraId="1D8B9910" w14:textId="77777777" w:rsidR="00EC6F60" w:rsidRPr="00EC6F60" w:rsidRDefault="00EC6F60" w:rsidP="00EC6F60">
      <w:pPr>
        <w:pStyle w:val="a3"/>
        <w:numPr>
          <w:ilvl w:val="0"/>
          <w:numId w:val="38"/>
        </w:numPr>
        <w:rPr>
          <w:rFonts w:ascii="Tahoma" w:hAnsi="Tahoma" w:cs="Tahoma"/>
          <w:sz w:val="16"/>
          <w:szCs w:val="16"/>
        </w:rPr>
      </w:pPr>
      <w:r w:rsidRPr="00EC6F60">
        <w:rPr>
          <w:rFonts w:ascii="Tahoma" w:hAnsi="Tahoma" w:cs="Tahoma"/>
          <w:sz w:val="16"/>
          <w:szCs w:val="16"/>
        </w:rPr>
        <w:t>если предмет ипотеки имеет наличие нескольких кадастровых номеров:</w:t>
      </w:r>
    </w:p>
    <w:p w14:paraId="0F7BCFA2" w14:textId="77777777" w:rsidR="00EC6F60" w:rsidRPr="00EC6F60" w:rsidRDefault="00EC6F60" w:rsidP="00EC6F60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color w:val="auto"/>
          <w:sz w:val="16"/>
          <w:szCs w:val="16"/>
        </w:rPr>
      </w:pPr>
      <w:r w:rsidRPr="00EC6F60">
        <w:rPr>
          <w:rFonts w:ascii="Tahoma" w:hAnsi="Tahoma" w:cs="Tahoma"/>
          <w:color w:val="auto"/>
          <w:sz w:val="16"/>
          <w:szCs w:val="16"/>
        </w:rPr>
        <w:t>если направление документов для осуществления государственной регистрации в электронном виде через Банк; или</w:t>
      </w:r>
    </w:p>
    <w:p w14:paraId="1BD94502" w14:textId="77777777" w:rsidR="00EC6F60" w:rsidRPr="00EC6F60" w:rsidRDefault="00EC6F60" w:rsidP="00EC6F60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sz w:val="16"/>
          <w:szCs w:val="16"/>
        </w:rPr>
      </w:pPr>
      <w:r w:rsidRPr="00EC6F60">
        <w:rPr>
          <w:rFonts w:ascii="Tahoma" w:hAnsi="Tahoma" w:cs="Tahoma"/>
          <w:color w:val="auto"/>
          <w:sz w:val="16"/>
          <w:szCs w:val="16"/>
        </w:rPr>
        <w:t>есл</w:t>
      </w:r>
      <w:r w:rsidRPr="00EC6F60">
        <w:rPr>
          <w:rFonts w:ascii="Tahoma" w:hAnsi="Tahoma" w:cs="Tahoma"/>
          <w:sz w:val="16"/>
          <w:szCs w:val="16"/>
        </w:rPr>
        <w:t>и направление документов для осуществления государственной регистрации в электронном виде через иную организацию, когда кредитным договором предусмотрено составление закладной одновременно с заключением кредитного договора;</w:t>
      </w:r>
    </w:p>
    <w:p w14:paraId="79391851" w14:textId="77777777" w:rsidR="00EC6F60" w:rsidRPr="00EC6F60" w:rsidRDefault="00EC6F60" w:rsidP="00EC6F60">
      <w:pPr>
        <w:pStyle w:val="a3"/>
        <w:numPr>
          <w:ilvl w:val="0"/>
          <w:numId w:val="38"/>
        </w:numPr>
        <w:rPr>
          <w:rFonts w:ascii="Tahoma" w:hAnsi="Tahoma" w:cs="Tahoma"/>
          <w:sz w:val="16"/>
          <w:szCs w:val="16"/>
        </w:rPr>
      </w:pPr>
      <w:r w:rsidRPr="00EC6F60">
        <w:rPr>
          <w:rFonts w:ascii="Tahoma" w:hAnsi="Tahoma" w:cs="Tahoma"/>
          <w:sz w:val="16"/>
          <w:szCs w:val="16"/>
        </w:rPr>
        <w:t xml:space="preserve">по продуктам на цели </w:t>
      </w:r>
      <w:proofErr w:type="spellStart"/>
      <w:r w:rsidRPr="00EC6F60">
        <w:rPr>
          <w:rFonts w:ascii="Tahoma" w:hAnsi="Tahoma" w:cs="Tahoma"/>
          <w:sz w:val="16"/>
          <w:szCs w:val="16"/>
        </w:rPr>
        <w:t>перекредитования</w:t>
      </w:r>
      <w:proofErr w:type="spellEnd"/>
      <w:r w:rsidRPr="00EC6F60">
        <w:rPr>
          <w:rFonts w:ascii="Tahoma" w:hAnsi="Tahoma" w:cs="Tahoma"/>
          <w:sz w:val="16"/>
          <w:szCs w:val="16"/>
        </w:rPr>
        <w:t>, если предмет ипотеки в долевой собственности и каждая из них имеет регистрацию права собственности от разных дат.</w:t>
      </w:r>
    </w:p>
    <w:p w14:paraId="1E66DD47" w14:textId="406A3495" w:rsidR="00EC6F60" w:rsidRDefault="00EC6F60" w:rsidP="00EC6F60">
      <w:pPr>
        <w:pStyle w:val="a3"/>
        <w:rPr>
          <w:rFonts w:ascii="Tahoma" w:eastAsia="Tahoma" w:hAnsi="Tahoma" w:cs="Tahoma"/>
          <w:color w:val="000000" w:themeColor="text1"/>
          <w:sz w:val="16"/>
          <w:szCs w:val="16"/>
        </w:rPr>
      </w:pPr>
      <w:r w:rsidRPr="00EC6F60">
        <w:rPr>
          <w:rFonts w:ascii="Tahoma" w:eastAsia="Tahoma" w:hAnsi="Tahoma" w:cs="Tahoma"/>
          <w:color w:val="000000" w:themeColor="text1"/>
          <w:sz w:val="16"/>
          <w:szCs w:val="16"/>
        </w:rPr>
        <w:t>Сочетание скидки за е-закладную с указанными параметрами доступно с даты технической реализации, о чем будет уведомлено дополнительно отдельным информационным письмом.</w:t>
      </w:r>
    </w:p>
    <w:p w14:paraId="0EE30F65" w14:textId="77777777" w:rsidR="00EC6F60" w:rsidRPr="0099608F" w:rsidRDefault="00EC6F60" w:rsidP="00EC6F60">
      <w:pPr>
        <w:pStyle w:val="a3"/>
        <w:ind w:left="720"/>
        <w:rPr>
          <w:rFonts w:ascii="Tahoma" w:eastAsia="Calibri" w:hAnsi="Tahoma" w:cs="Tahoma"/>
          <w:sz w:val="16"/>
          <w:szCs w:val="16"/>
          <w:lang w:eastAsia="ru-RU"/>
        </w:rPr>
      </w:pPr>
    </w:p>
    <w:p w14:paraId="59D78A7B" w14:textId="77777777" w:rsidR="00F41BE7" w:rsidRDefault="00F41BE7" w:rsidP="00126D9D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b/>
          <w:sz w:val="16"/>
          <w:szCs w:val="16"/>
        </w:rPr>
      </w:pPr>
    </w:p>
    <w:p w14:paraId="4B8DC61A" w14:textId="0AFE538A" w:rsidR="002C7C11" w:rsidRPr="00C423BE" w:rsidRDefault="002C7C11" w:rsidP="00126D9D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b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t>В отношении специальных ставок:</w:t>
      </w:r>
    </w:p>
    <w:p w14:paraId="5D0ECFDF" w14:textId="03B29C49" w:rsidR="002C7C11" w:rsidRPr="00C423BE" w:rsidRDefault="002C7C11" w:rsidP="00EF4383">
      <w:pPr>
        <w:pStyle w:val="af"/>
        <w:numPr>
          <w:ilvl w:val="0"/>
          <w:numId w:val="14"/>
        </w:numPr>
        <w:shd w:val="clear" w:color="auto" w:fill="FFFFFF"/>
        <w:spacing w:after="0" w:line="240" w:lineRule="auto"/>
        <w:ind w:left="0" w:right="111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eastAsia="Tahoma" w:hAnsi="Tahoma" w:cs="Tahoma"/>
          <w:b/>
          <w:color w:val="auto"/>
          <w:sz w:val="16"/>
          <w:szCs w:val="16"/>
        </w:rPr>
        <w:t xml:space="preserve">Специальная ставка «Строительный проект на </w:t>
      </w:r>
      <w:r w:rsidR="00FB5B4A" w:rsidRPr="00C423BE">
        <w:rPr>
          <w:rFonts w:ascii="Tahoma" w:eastAsia="Tahoma" w:hAnsi="Tahoma" w:cs="Tahoma"/>
          <w:b/>
          <w:color w:val="auto"/>
          <w:sz w:val="16"/>
          <w:szCs w:val="16"/>
        </w:rPr>
        <w:t>ПФ</w:t>
      </w:r>
      <w:r w:rsidRPr="00C423BE">
        <w:rPr>
          <w:rFonts w:ascii="Tahoma" w:eastAsia="Tahoma" w:hAnsi="Tahoma" w:cs="Tahoma"/>
          <w:b/>
          <w:color w:val="auto"/>
          <w:sz w:val="16"/>
          <w:szCs w:val="16"/>
        </w:rPr>
        <w:t>»</w:t>
      </w:r>
      <w:r w:rsidRPr="00C423BE">
        <w:rPr>
          <w:rFonts w:ascii="Tahoma" w:eastAsia="Tahoma" w:hAnsi="Tahoma" w:cs="Tahoma"/>
          <w:color w:val="auto"/>
          <w:sz w:val="16"/>
          <w:szCs w:val="16"/>
        </w:rPr>
        <w:t>:</w:t>
      </w:r>
    </w:p>
    <w:p w14:paraId="397AA189" w14:textId="77777777" w:rsidR="002C7C11" w:rsidRPr="00C423BE" w:rsidRDefault="002C7C11" w:rsidP="00EF4383">
      <w:pPr>
        <w:pStyle w:val="a3"/>
        <w:numPr>
          <w:ilvl w:val="0"/>
          <w:numId w:val="4"/>
        </w:numPr>
        <w:ind w:left="0" w:hanging="142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sz w:val="16"/>
          <w:szCs w:val="16"/>
        </w:rPr>
        <w:t>устанавливается</w:t>
      </w:r>
      <w:r w:rsidRPr="00C423BE">
        <w:rPr>
          <w:rFonts w:ascii="Tahoma" w:eastAsia="Tahoma" w:hAnsi="Tahoma" w:cs="Tahoma"/>
          <w:sz w:val="16"/>
          <w:szCs w:val="16"/>
        </w:rPr>
        <w:t xml:space="preserve"> н</w:t>
      </w:r>
      <w:r w:rsidRPr="00C423BE">
        <w:rPr>
          <w:rFonts w:ascii="Tahoma" w:hAnsi="Tahoma" w:cs="Tahoma"/>
          <w:sz w:val="16"/>
          <w:szCs w:val="16"/>
        </w:rPr>
        <w:t xml:space="preserve">а период до перечисления денежных средств со счета </w:t>
      </w:r>
      <w:proofErr w:type="spellStart"/>
      <w:r w:rsidRPr="00C423BE">
        <w:rPr>
          <w:rFonts w:ascii="Tahoma" w:hAnsi="Tahoma" w:cs="Tahoma"/>
          <w:sz w:val="16"/>
          <w:szCs w:val="16"/>
        </w:rPr>
        <w:t>эскроу</w:t>
      </w:r>
      <w:proofErr w:type="spellEnd"/>
      <w:r w:rsidRPr="00C423BE">
        <w:rPr>
          <w:rFonts w:ascii="Tahoma" w:hAnsi="Tahoma" w:cs="Tahoma"/>
          <w:sz w:val="16"/>
          <w:szCs w:val="16"/>
        </w:rPr>
        <w:t xml:space="preserve"> в пользу застройщика. П</w:t>
      </w:r>
      <w:r w:rsidRPr="00C423BE">
        <w:rPr>
          <w:rFonts w:ascii="Tahoma" w:eastAsia="Tahoma" w:hAnsi="Tahoma" w:cs="Tahoma"/>
          <w:sz w:val="16"/>
          <w:szCs w:val="16"/>
        </w:rPr>
        <w:t>ри наличии подписанного дополнительного соглашения к договору между Банком и застройщиком</w:t>
      </w:r>
      <w:r w:rsidRPr="00C423BE">
        <w:rPr>
          <w:rFonts w:ascii="Tahoma" w:hAnsi="Tahoma" w:cs="Tahoma"/>
          <w:sz w:val="16"/>
          <w:szCs w:val="16"/>
        </w:rPr>
        <w:t>.</w:t>
      </w:r>
    </w:p>
    <w:p w14:paraId="1E11A689" w14:textId="77777777" w:rsidR="002C7C11" w:rsidRPr="00C423BE" w:rsidRDefault="002C7C11" w:rsidP="00EF4383">
      <w:pPr>
        <w:pStyle w:val="a3"/>
        <w:numPr>
          <w:ilvl w:val="0"/>
          <w:numId w:val="4"/>
        </w:numPr>
        <w:ind w:left="0" w:hanging="142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sz w:val="16"/>
          <w:szCs w:val="16"/>
        </w:rPr>
        <w:t>выбирается в зависимости от волеизъявления застройщика. При этом дата повышения процентной ставки до базовой определяется кредитным договором между Банком и физическим лицом (с учетом процедуры получения/подтверждения Банком указанной информации, порядка и состава необходимых сведений).</w:t>
      </w:r>
    </w:p>
    <w:p w14:paraId="2A6C60A6" w14:textId="4CBD461B" w:rsidR="002C7C11" w:rsidRPr="00C423BE" w:rsidRDefault="00B44262" w:rsidP="00EF4383">
      <w:pPr>
        <w:pStyle w:val="a3"/>
        <w:numPr>
          <w:ilvl w:val="0"/>
          <w:numId w:val="4"/>
        </w:numPr>
        <w:ind w:left="0" w:hanging="142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sz w:val="16"/>
          <w:szCs w:val="16"/>
        </w:rPr>
        <w:t>применяется для заявок при К/З≤80%, не совмещается с опциями «Машино-место», «Материнский капитал (для применения кредитными организациями)» и не суммируется с вычетами/надбавками к базовым ставкам. При использовании вычетов и надбавок к заявке со специальными ставками они применяются только в части базовой процентной ставки по продукту</w:t>
      </w:r>
      <w:r w:rsidR="002C7C11" w:rsidRPr="00C423BE">
        <w:rPr>
          <w:rFonts w:ascii="Tahoma" w:hAnsi="Tahoma" w:cs="Tahoma"/>
          <w:sz w:val="16"/>
          <w:szCs w:val="16"/>
        </w:rPr>
        <w:t>.</w:t>
      </w:r>
    </w:p>
    <w:p w14:paraId="14374B8F" w14:textId="3586AC6F" w:rsidR="00733327" w:rsidRPr="00C423BE" w:rsidRDefault="00733327" w:rsidP="00EF4383">
      <w:pPr>
        <w:pStyle w:val="a3"/>
        <w:numPr>
          <w:ilvl w:val="0"/>
          <w:numId w:val="4"/>
        </w:numPr>
        <w:ind w:left="0" w:hanging="142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sz w:val="16"/>
          <w:szCs w:val="16"/>
        </w:rPr>
        <w:t xml:space="preserve">применима для канала продаж «ЦИК», «Агенты (Агентская технология)», неприменимо для канал продаж «по Поставщики закладных» </w:t>
      </w:r>
      <w:r w:rsidRPr="00C423BE">
        <w:rPr>
          <w:rFonts w:ascii="Tahoma" w:eastAsia="Tahoma" w:hAnsi="Tahoma" w:cs="Tahoma"/>
          <w:color w:val="000000" w:themeColor="text1"/>
          <w:sz w:val="16"/>
          <w:szCs w:val="16"/>
        </w:rPr>
        <w:t>(определение терминов канала продаж в паспорте продукта).</w:t>
      </w:r>
    </w:p>
    <w:p w14:paraId="6A7B68B7" w14:textId="4AA12E0A" w:rsidR="00FB5B4A" w:rsidRPr="00C423BE" w:rsidRDefault="00FB5B4A" w:rsidP="00EF4383">
      <w:pPr>
        <w:pStyle w:val="af"/>
        <w:numPr>
          <w:ilvl w:val="0"/>
          <w:numId w:val="14"/>
        </w:numPr>
        <w:shd w:val="clear" w:color="auto" w:fill="FFFFFF"/>
        <w:spacing w:after="0" w:line="240" w:lineRule="auto"/>
        <w:ind w:left="0" w:right="111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t>ПФ</w:t>
      </w:r>
      <w:r w:rsidRPr="00C423BE">
        <w:rPr>
          <w:rFonts w:ascii="Tahoma" w:hAnsi="Tahoma" w:cs="Tahoma"/>
          <w:sz w:val="16"/>
          <w:szCs w:val="16"/>
        </w:rPr>
        <w:t xml:space="preserve"> – проектное финансирование в Банке.</w:t>
      </w:r>
    </w:p>
    <w:p w14:paraId="57DB2E9F" w14:textId="77777777" w:rsidR="002C7C11" w:rsidRPr="00C423BE" w:rsidRDefault="002C7C11" w:rsidP="00126D9D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b/>
          <w:sz w:val="16"/>
          <w:szCs w:val="16"/>
        </w:rPr>
      </w:pPr>
    </w:p>
    <w:p w14:paraId="43ACDCB1" w14:textId="77777777" w:rsidR="000C329E" w:rsidRPr="00C423BE" w:rsidRDefault="000C329E" w:rsidP="000C329E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b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t>В отношении надбавок:</w:t>
      </w:r>
    </w:p>
    <w:p w14:paraId="3F6153DE" w14:textId="2F4A0AEC" w:rsidR="009A5CB9" w:rsidRPr="00C423BE" w:rsidRDefault="009A5CB9" w:rsidP="00EF4383">
      <w:pPr>
        <w:pStyle w:val="af"/>
        <w:numPr>
          <w:ilvl w:val="0"/>
          <w:numId w:val="13"/>
        </w:numPr>
        <w:shd w:val="clear" w:color="auto" w:fill="FFFFFF"/>
        <w:spacing w:after="0" w:line="240" w:lineRule="auto"/>
        <w:ind w:left="0" w:right="111"/>
        <w:jc w:val="both"/>
        <w:rPr>
          <w:rFonts w:ascii="Tahoma" w:hAnsi="Tahoma" w:cs="Tahoma"/>
          <w:b/>
          <w:sz w:val="16"/>
          <w:szCs w:val="16"/>
        </w:rPr>
      </w:pPr>
      <w:r w:rsidRPr="00C423BE">
        <w:rPr>
          <w:rFonts w:ascii="Tahoma" w:eastAsia="Tahoma" w:hAnsi="Tahoma" w:cs="Tahoma"/>
          <w:b/>
          <w:color w:val="000000" w:themeColor="text1"/>
          <w:sz w:val="16"/>
          <w:szCs w:val="16"/>
        </w:rPr>
        <w:t>Надбавки</w:t>
      </w:r>
      <w:r w:rsidRPr="00C423BE">
        <w:rPr>
          <w:rFonts w:ascii="Tahoma" w:eastAsia="Tahoma" w:hAnsi="Tahoma" w:cs="Tahoma"/>
          <w:color w:val="000000" w:themeColor="text1"/>
          <w:sz w:val="16"/>
          <w:szCs w:val="16"/>
        </w:rPr>
        <w:t xml:space="preserve"> - надбавки к процентной </w:t>
      </w:r>
      <w:r w:rsidRPr="00C423BE">
        <w:rPr>
          <w:rFonts w:ascii="Tahoma" w:hAnsi="Tahoma" w:cs="Tahoma"/>
          <w:sz w:val="16"/>
          <w:szCs w:val="16"/>
        </w:rPr>
        <w:t>ставке</w:t>
      </w:r>
      <w:r w:rsidRPr="00C423BE">
        <w:rPr>
          <w:rFonts w:ascii="Tahoma" w:eastAsia="Tahoma" w:hAnsi="Tahoma" w:cs="Tahoma"/>
          <w:color w:val="000000" w:themeColor="text1"/>
          <w:sz w:val="16"/>
          <w:szCs w:val="16"/>
        </w:rPr>
        <w:t xml:space="preserve"> (надбавки суммируются), в процентных пунктах.</w:t>
      </w:r>
    </w:p>
    <w:p w14:paraId="0F92C761" w14:textId="77777777" w:rsidR="007F1382" w:rsidRPr="00C423BE" w:rsidRDefault="00C25E52" w:rsidP="00EF4383">
      <w:pPr>
        <w:pStyle w:val="af"/>
        <w:numPr>
          <w:ilvl w:val="0"/>
          <w:numId w:val="13"/>
        </w:numPr>
        <w:shd w:val="clear" w:color="auto" w:fill="FFFFFF"/>
        <w:spacing w:after="0" w:line="240" w:lineRule="auto"/>
        <w:ind w:left="0" w:right="111"/>
        <w:jc w:val="both"/>
        <w:rPr>
          <w:rFonts w:ascii="Tahoma" w:hAnsi="Tahoma" w:cs="Tahoma"/>
          <w:b/>
          <w:sz w:val="16"/>
          <w:szCs w:val="16"/>
        </w:rPr>
      </w:pPr>
      <w:r w:rsidRPr="00C423BE">
        <w:rPr>
          <w:rFonts w:ascii="Tahoma" w:eastAsia="Tahoma" w:hAnsi="Tahoma" w:cs="Tahoma"/>
          <w:b/>
          <w:color w:val="000000" w:themeColor="text1"/>
          <w:sz w:val="16"/>
          <w:szCs w:val="16"/>
        </w:rPr>
        <w:t xml:space="preserve">Неподтвержденный доход – </w:t>
      </w:r>
      <w:r w:rsidRPr="00C423BE">
        <w:rPr>
          <w:rFonts w:ascii="Tahoma" w:eastAsia="Tahoma" w:hAnsi="Tahoma" w:cs="Tahoma"/>
          <w:color w:val="000000" w:themeColor="text1"/>
          <w:sz w:val="16"/>
          <w:szCs w:val="16"/>
        </w:rPr>
        <w:t>надбавка</w:t>
      </w:r>
      <w:r w:rsidRPr="00C423BE">
        <w:rPr>
          <w:rFonts w:ascii="Tahoma" w:eastAsia="Tahoma" w:hAnsi="Tahoma" w:cs="Tahoma"/>
          <w:b/>
          <w:color w:val="000000" w:themeColor="text1"/>
          <w:sz w:val="16"/>
          <w:szCs w:val="16"/>
        </w:rPr>
        <w:t xml:space="preserve"> </w:t>
      </w:r>
      <w:r w:rsidRPr="00C423BE">
        <w:rPr>
          <w:rFonts w:ascii="Tahoma" w:hAnsi="Tahoma" w:cs="Tahoma"/>
          <w:sz w:val="16"/>
          <w:szCs w:val="16"/>
        </w:rPr>
        <w:t>для заемщика</w:t>
      </w:r>
      <w:r w:rsidR="007F1382" w:rsidRPr="00C423BE">
        <w:rPr>
          <w:rFonts w:ascii="Tahoma" w:hAnsi="Tahoma" w:cs="Tahoma"/>
          <w:sz w:val="16"/>
          <w:szCs w:val="16"/>
        </w:rPr>
        <w:t>:</w:t>
      </w:r>
    </w:p>
    <w:p w14:paraId="29CE913D" w14:textId="2EAB5A50" w:rsidR="007F1382" w:rsidRPr="00C423BE" w:rsidRDefault="007F1382" w:rsidP="007F1382">
      <w:pPr>
        <w:pStyle w:val="a3"/>
        <w:numPr>
          <w:ilvl w:val="0"/>
          <w:numId w:val="9"/>
        </w:numPr>
        <w:jc w:val="both"/>
        <w:rPr>
          <w:rFonts w:ascii="Tahoma" w:hAnsi="Tahoma" w:cs="Tahoma"/>
          <w:b/>
          <w:sz w:val="16"/>
          <w:szCs w:val="16"/>
        </w:rPr>
      </w:pPr>
      <w:r w:rsidRPr="00C423BE">
        <w:rPr>
          <w:rFonts w:ascii="Tahoma" w:hAnsi="Tahoma" w:cs="Tahoma"/>
          <w:sz w:val="16"/>
          <w:szCs w:val="16"/>
        </w:rPr>
        <w:t xml:space="preserve">Категории 2, если занятость подтверждена выпиской </w:t>
      </w:r>
      <w:r w:rsidR="001C3C55">
        <w:rPr>
          <w:rFonts w:ascii="Tahoma" w:hAnsi="Tahoma" w:cs="Tahoma"/>
          <w:sz w:val="16"/>
          <w:szCs w:val="16"/>
        </w:rPr>
        <w:t>С</w:t>
      </w:r>
      <w:r w:rsidRPr="00C423BE">
        <w:rPr>
          <w:rFonts w:ascii="Tahoma" w:hAnsi="Tahoma" w:cs="Tahoma"/>
          <w:sz w:val="16"/>
          <w:szCs w:val="16"/>
        </w:rPr>
        <w:t xml:space="preserve">ФР, а доход не подтвержден выпиской </w:t>
      </w:r>
      <w:r w:rsidR="001C3C55">
        <w:rPr>
          <w:rFonts w:ascii="Tahoma" w:hAnsi="Tahoma" w:cs="Tahoma"/>
          <w:sz w:val="16"/>
          <w:szCs w:val="16"/>
        </w:rPr>
        <w:t>С</w:t>
      </w:r>
      <w:r w:rsidRPr="00C423BE">
        <w:rPr>
          <w:rFonts w:ascii="Tahoma" w:hAnsi="Tahoma" w:cs="Tahoma"/>
          <w:sz w:val="16"/>
          <w:szCs w:val="16"/>
        </w:rPr>
        <w:t>ФР, и/или</w:t>
      </w:r>
    </w:p>
    <w:p w14:paraId="3C110BC3" w14:textId="43775827" w:rsidR="00E21517" w:rsidRPr="00E21517" w:rsidRDefault="00C25E52" w:rsidP="007F1382">
      <w:pPr>
        <w:pStyle w:val="a3"/>
        <w:numPr>
          <w:ilvl w:val="0"/>
          <w:numId w:val="9"/>
        </w:numPr>
        <w:jc w:val="both"/>
        <w:rPr>
          <w:rFonts w:ascii="Tahoma" w:hAnsi="Tahoma" w:cs="Tahoma"/>
          <w:b/>
          <w:sz w:val="16"/>
          <w:szCs w:val="16"/>
        </w:rPr>
      </w:pPr>
      <w:r w:rsidRPr="00C423BE">
        <w:rPr>
          <w:rFonts w:ascii="Tahoma" w:hAnsi="Tahoma" w:cs="Tahoma"/>
          <w:sz w:val="16"/>
          <w:szCs w:val="16"/>
        </w:rPr>
        <w:t>Категории 3</w:t>
      </w:r>
      <w:r w:rsidR="009B1453">
        <w:rPr>
          <w:rFonts w:ascii="Tahoma" w:eastAsiaTheme="minorHAnsi" w:hAnsi="Tahoma" w:cs="Tahoma"/>
          <w:sz w:val="16"/>
          <w:szCs w:val="16"/>
        </w:rPr>
        <w:t>.</w:t>
      </w:r>
    </w:p>
    <w:p w14:paraId="4AA9A36F" w14:textId="032FFA37" w:rsidR="00E756D6" w:rsidRPr="00C423BE" w:rsidRDefault="00E756D6" w:rsidP="00EF4383">
      <w:pPr>
        <w:pStyle w:val="af"/>
        <w:numPr>
          <w:ilvl w:val="0"/>
          <w:numId w:val="13"/>
        </w:numPr>
        <w:shd w:val="clear" w:color="auto" w:fill="FFFFFF"/>
        <w:spacing w:after="0" w:line="240" w:lineRule="auto"/>
        <w:ind w:left="0" w:right="111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eastAsia="Tahoma" w:hAnsi="Tahoma" w:cs="Tahoma"/>
          <w:b/>
          <w:color w:val="000000" w:themeColor="text1"/>
          <w:sz w:val="16"/>
          <w:szCs w:val="16"/>
        </w:rPr>
        <w:t>К</w:t>
      </w:r>
      <w:r w:rsidRPr="00C423BE">
        <w:rPr>
          <w:rFonts w:ascii="Tahoma" w:hAnsi="Tahoma" w:cs="Tahoma"/>
          <w:b/>
          <w:color w:val="auto"/>
          <w:sz w:val="16"/>
          <w:szCs w:val="16"/>
        </w:rPr>
        <w:t>лиент с повышенным уровнем риска</w:t>
      </w:r>
      <w:r w:rsidR="00A75A51" w:rsidRPr="00C423BE">
        <w:rPr>
          <w:rFonts w:ascii="Tahoma" w:hAnsi="Tahoma" w:cs="Tahoma"/>
          <w:color w:val="auto"/>
          <w:sz w:val="16"/>
          <w:szCs w:val="16"/>
        </w:rPr>
        <w:t xml:space="preserve"> – надбавка по клиенту с</w:t>
      </w:r>
      <w:r w:rsidRPr="00C423BE">
        <w:rPr>
          <w:rFonts w:ascii="Tahoma" w:hAnsi="Tahoma" w:cs="Tahoma"/>
          <w:color w:val="auto"/>
          <w:sz w:val="16"/>
          <w:szCs w:val="16"/>
        </w:rPr>
        <w:t xml:space="preserve"> </w:t>
      </w:r>
      <w:r w:rsidRPr="00C423BE">
        <w:rPr>
          <w:rFonts w:ascii="Tahoma" w:eastAsiaTheme="minorHAnsi" w:hAnsi="Tahoma" w:cs="Tahoma"/>
          <w:sz w:val="16"/>
          <w:szCs w:val="16"/>
        </w:rPr>
        <w:t>признак</w:t>
      </w:r>
      <w:r w:rsidR="00A75A51" w:rsidRPr="00C423BE">
        <w:rPr>
          <w:rFonts w:ascii="Tahoma" w:eastAsiaTheme="minorHAnsi" w:hAnsi="Tahoma" w:cs="Tahoma"/>
          <w:sz w:val="16"/>
          <w:szCs w:val="16"/>
        </w:rPr>
        <w:t>ом</w:t>
      </w:r>
      <w:r w:rsidRPr="00C423BE">
        <w:rPr>
          <w:rFonts w:ascii="Tahoma" w:eastAsiaTheme="minorHAnsi" w:hAnsi="Tahoma" w:cs="Tahoma"/>
          <w:sz w:val="16"/>
          <w:szCs w:val="16"/>
        </w:rPr>
        <w:t xml:space="preserve"> повышенного уровня риска, </w:t>
      </w:r>
      <w:r w:rsidR="00A75A51" w:rsidRPr="00C423BE">
        <w:rPr>
          <w:rFonts w:ascii="Tahoma" w:eastAsiaTheme="minorHAnsi" w:hAnsi="Tahoma" w:cs="Tahoma"/>
          <w:sz w:val="16"/>
          <w:szCs w:val="16"/>
        </w:rPr>
        <w:t>которая</w:t>
      </w:r>
      <w:r w:rsidRPr="00C423BE">
        <w:rPr>
          <w:rFonts w:ascii="Tahoma" w:eastAsiaTheme="minorHAnsi" w:hAnsi="Tahoma" w:cs="Tahoma"/>
          <w:sz w:val="16"/>
          <w:szCs w:val="16"/>
        </w:rPr>
        <w:t xml:space="preserve"> назнача</w:t>
      </w:r>
      <w:r w:rsidR="00A75A51" w:rsidRPr="00C423BE">
        <w:rPr>
          <w:rFonts w:ascii="Tahoma" w:eastAsiaTheme="minorHAnsi" w:hAnsi="Tahoma" w:cs="Tahoma"/>
          <w:sz w:val="16"/>
          <w:szCs w:val="16"/>
        </w:rPr>
        <w:t>е</w:t>
      </w:r>
      <w:r w:rsidRPr="00C423BE">
        <w:rPr>
          <w:rFonts w:ascii="Tahoma" w:eastAsiaTheme="minorHAnsi" w:hAnsi="Tahoma" w:cs="Tahoma"/>
          <w:sz w:val="16"/>
          <w:szCs w:val="16"/>
        </w:rPr>
        <w:t>тся клиенту по результатам скоринга.</w:t>
      </w:r>
    </w:p>
    <w:p w14:paraId="599B48D7" w14:textId="23D188F8" w:rsidR="000C329E" w:rsidRPr="00C423BE" w:rsidRDefault="000C329E" w:rsidP="00EF4383">
      <w:pPr>
        <w:pStyle w:val="af"/>
        <w:numPr>
          <w:ilvl w:val="0"/>
          <w:numId w:val="13"/>
        </w:numPr>
        <w:shd w:val="clear" w:color="auto" w:fill="FFFFFF"/>
        <w:spacing w:after="0" w:line="240" w:lineRule="auto"/>
        <w:ind w:left="0" w:right="111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sz w:val="16"/>
          <w:szCs w:val="16"/>
        </w:rPr>
        <w:t xml:space="preserve">В случае отказа от заключения договора Личного страхования/его расторжения после заключения кредитного договора и до фактического предоставления кредита процентная ставка на дату предоставления кредита устанавливается с учетом указанной надбавки. В случае исполнения заемщиком указанной обязанности процентная ставка уменьшается на числовое значение процентных пунктов, на которое производилось увеличение процентной ставки по неисполнению указанной обязанности. </w:t>
      </w:r>
      <w:r w:rsidRPr="00C423BE">
        <w:rPr>
          <w:rFonts w:ascii="Tahoma" w:hAnsi="Tahoma" w:cs="Tahoma"/>
          <w:b/>
          <w:sz w:val="16"/>
          <w:szCs w:val="16"/>
        </w:rPr>
        <w:t>Личное страхование</w:t>
      </w:r>
      <w:r w:rsidRPr="00C423BE">
        <w:rPr>
          <w:rFonts w:ascii="Tahoma" w:hAnsi="Tahoma" w:cs="Tahoma"/>
          <w:sz w:val="16"/>
          <w:szCs w:val="16"/>
        </w:rPr>
        <w:t xml:space="preserve"> </w:t>
      </w:r>
      <w:r w:rsidR="00F43C8E" w:rsidRPr="00C423BE">
        <w:rPr>
          <w:rFonts w:ascii="Tahoma" w:hAnsi="Tahoma" w:cs="Tahoma"/>
          <w:sz w:val="16"/>
          <w:szCs w:val="16"/>
        </w:rPr>
        <w:t>−</w:t>
      </w:r>
      <w:r w:rsidRPr="00C423BE">
        <w:rPr>
          <w:rFonts w:ascii="Tahoma" w:hAnsi="Tahoma" w:cs="Tahoma"/>
          <w:sz w:val="16"/>
          <w:szCs w:val="16"/>
        </w:rPr>
        <w:t xml:space="preserve"> страхование жизни и здоровья заемщика, указанное в паспорте продукта.</w:t>
      </w:r>
    </w:p>
    <w:p w14:paraId="35465871" w14:textId="7EB46DC6" w:rsidR="000C329E" w:rsidRPr="00C423BE" w:rsidRDefault="000C329E" w:rsidP="000019E1">
      <w:pPr>
        <w:pStyle w:val="af"/>
        <w:numPr>
          <w:ilvl w:val="0"/>
          <w:numId w:val="13"/>
        </w:numPr>
        <w:shd w:val="clear" w:color="auto" w:fill="FFFFFF"/>
        <w:spacing w:after="0" w:line="240" w:lineRule="auto"/>
        <w:ind w:left="0" w:right="111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sz w:val="16"/>
          <w:szCs w:val="16"/>
        </w:rPr>
        <w:t>По прод</w:t>
      </w:r>
      <w:r w:rsidR="00E13EEA" w:rsidRPr="00C423BE">
        <w:rPr>
          <w:rFonts w:ascii="Tahoma" w:hAnsi="Tahoma" w:cs="Tahoma"/>
          <w:sz w:val="16"/>
          <w:szCs w:val="16"/>
        </w:rPr>
        <w:t xml:space="preserve">укту </w:t>
      </w:r>
      <w:r w:rsidRPr="00C423BE">
        <w:rPr>
          <w:rFonts w:ascii="Tahoma" w:hAnsi="Tahoma" w:cs="Tahoma"/>
          <w:sz w:val="16"/>
          <w:szCs w:val="16"/>
        </w:rPr>
        <w:t>«Ль</w:t>
      </w:r>
      <w:r w:rsidR="00E13EEA" w:rsidRPr="00C423BE">
        <w:rPr>
          <w:rFonts w:ascii="Tahoma" w:hAnsi="Tahoma" w:cs="Tahoma"/>
          <w:sz w:val="16"/>
          <w:szCs w:val="16"/>
        </w:rPr>
        <w:t>готная ипотека на новостройки»/</w:t>
      </w:r>
      <w:r w:rsidR="009A6B8A" w:rsidRPr="00C423BE">
        <w:rPr>
          <w:rFonts w:ascii="Tahoma" w:hAnsi="Tahoma" w:cs="Tahoma"/>
          <w:sz w:val="16"/>
          <w:szCs w:val="16"/>
        </w:rPr>
        <w:t xml:space="preserve"> «Семейная ипотека с государственной поддержкой»/ </w:t>
      </w:r>
      <w:r w:rsidR="001C3C55">
        <w:rPr>
          <w:rFonts w:ascii="Tahoma" w:hAnsi="Tahoma" w:cs="Tahoma"/>
          <w:sz w:val="16"/>
          <w:szCs w:val="16"/>
        </w:rPr>
        <w:t>базовыми условиями</w:t>
      </w:r>
      <w:r w:rsidR="001C3C55" w:rsidRPr="00C423BE">
        <w:rPr>
          <w:rFonts w:ascii="Tahoma" w:hAnsi="Tahoma" w:cs="Tahoma"/>
          <w:sz w:val="16"/>
          <w:szCs w:val="16"/>
        </w:rPr>
        <w:t xml:space="preserve"> </w:t>
      </w:r>
      <w:r w:rsidRPr="00C423BE">
        <w:rPr>
          <w:rFonts w:ascii="Tahoma" w:hAnsi="Tahoma" w:cs="Tahoma"/>
          <w:sz w:val="16"/>
          <w:szCs w:val="16"/>
        </w:rPr>
        <w:t xml:space="preserve">«Подпрограмма Московской области «Семейная ипотека» </w:t>
      </w:r>
      <w:r w:rsidR="004C7C7D" w:rsidRPr="004C7C7D">
        <w:rPr>
          <w:rFonts w:ascii="Tahoma" w:hAnsi="Tahoma" w:cs="Tahoma"/>
          <w:sz w:val="16"/>
          <w:szCs w:val="16"/>
        </w:rPr>
        <w:t>в рамках Сборника Региональных программ льготного ипотечного кредитования граждан АО «Банк ДОМ.РФ</w:t>
      </w:r>
      <w:r w:rsidR="004C7C7D">
        <w:rPr>
          <w:rFonts w:ascii="Tahoma" w:hAnsi="Tahoma" w:cs="Tahoma"/>
          <w:sz w:val="16"/>
          <w:szCs w:val="16"/>
        </w:rPr>
        <w:t xml:space="preserve"> </w:t>
      </w:r>
      <w:r w:rsidRPr="00C423BE">
        <w:rPr>
          <w:rFonts w:ascii="Tahoma" w:hAnsi="Tahoma" w:cs="Tahoma"/>
          <w:sz w:val="16"/>
          <w:szCs w:val="16"/>
        </w:rPr>
        <w:t>надбавки</w:t>
      </w:r>
      <w:r w:rsidR="00BD5D67" w:rsidRPr="00C423BE">
        <w:rPr>
          <w:rFonts w:ascii="Tahoma" w:hAnsi="Tahoma" w:cs="Tahoma"/>
          <w:sz w:val="16"/>
          <w:szCs w:val="16"/>
        </w:rPr>
        <w:t>, опции (при наличии), при реализации права Банка об изменении ставки в случае, если заемщик перестал относиться к категории «Работник Организации развития» (если применимо)</w:t>
      </w:r>
      <w:r w:rsidRPr="00C423BE">
        <w:rPr>
          <w:rFonts w:ascii="Tahoma" w:hAnsi="Tahoma" w:cs="Tahoma"/>
          <w:sz w:val="16"/>
          <w:szCs w:val="16"/>
        </w:rPr>
        <w:t xml:space="preserve"> </w:t>
      </w:r>
      <w:r w:rsidR="00BD5D67" w:rsidRPr="00C423BE">
        <w:rPr>
          <w:rFonts w:ascii="Tahoma" w:hAnsi="Tahoma" w:cs="Tahoma"/>
          <w:sz w:val="16"/>
          <w:szCs w:val="16"/>
        </w:rPr>
        <w:t xml:space="preserve">изменяют ставку в пределах Предельного размера процентной ставки - </w:t>
      </w:r>
      <w:r w:rsidRPr="00C423BE">
        <w:rPr>
          <w:rFonts w:ascii="Tahoma" w:hAnsi="Tahoma" w:cs="Tahoma"/>
          <w:sz w:val="16"/>
          <w:szCs w:val="16"/>
        </w:rPr>
        <w:t>увеличивают процентную ставку до размера не более Предельного размера</w:t>
      </w:r>
      <w:r w:rsidR="000D3A42" w:rsidRPr="00C423BE">
        <w:rPr>
          <w:rFonts w:ascii="Tahoma" w:hAnsi="Tahoma" w:cs="Tahoma"/>
          <w:sz w:val="16"/>
          <w:szCs w:val="16"/>
        </w:rPr>
        <w:t xml:space="preserve"> в зависимости от периода, указанного ниже</w:t>
      </w:r>
      <w:r w:rsidRPr="00C423BE">
        <w:rPr>
          <w:rFonts w:ascii="Tahoma" w:hAnsi="Tahoma" w:cs="Tahoma"/>
          <w:sz w:val="16"/>
          <w:szCs w:val="16"/>
        </w:rPr>
        <w:t xml:space="preserve">. </w:t>
      </w:r>
    </w:p>
    <w:p w14:paraId="4A400F62" w14:textId="260F08FA" w:rsidR="000C329E" w:rsidRPr="00C423BE" w:rsidRDefault="000C329E" w:rsidP="00CB163E">
      <w:pPr>
        <w:pStyle w:val="a3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t>Предельный размер</w:t>
      </w:r>
      <w:r w:rsidR="00317BA1" w:rsidRPr="00C423BE">
        <w:rPr>
          <w:rFonts w:ascii="Tahoma" w:hAnsi="Tahoma" w:cs="Tahoma"/>
          <w:b/>
          <w:sz w:val="16"/>
          <w:szCs w:val="16"/>
        </w:rPr>
        <w:t xml:space="preserve"> </w:t>
      </w:r>
      <w:r w:rsidR="00942D60" w:rsidRPr="00C423BE">
        <w:rPr>
          <w:rFonts w:ascii="Tahoma" w:hAnsi="Tahoma" w:cs="Tahoma"/>
          <w:b/>
          <w:sz w:val="16"/>
          <w:szCs w:val="16"/>
        </w:rPr>
        <w:t xml:space="preserve">(1) </w:t>
      </w:r>
      <w:r w:rsidR="00317BA1" w:rsidRPr="00C423BE">
        <w:rPr>
          <w:rFonts w:ascii="Tahoma" w:hAnsi="Tahoma" w:cs="Tahoma"/>
          <w:sz w:val="16"/>
          <w:szCs w:val="16"/>
        </w:rPr>
        <w:t>на период до регистрации ипотеки в пользу Банка</w:t>
      </w:r>
      <w:r w:rsidR="00942D60" w:rsidRPr="00C423BE">
        <w:rPr>
          <w:rFonts w:ascii="Tahoma" w:hAnsi="Tahoma" w:cs="Tahoma"/>
          <w:sz w:val="16"/>
          <w:szCs w:val="16"/>
        </w:rPr>
        <w:t xml:space="preserve"> и/или (2) в случае если заемщик в течение 12 (двенадцати) месяцев с даты </w:t>
      </w:r>
      <w:r w:rsidR="00D75D60" w:rsidRPr="00C423BE">
        <w:rPr>
          <w:rFonts w:ascii="Tahoma" w:hAnsi="Tahoma" w:cs="Tahoma"/>
          <w:sz w:val="16"/>
          <w:szCs w:val="16"/>
        </w:rPr>
        <w:t>заключение Кредитного договора</w:t>
      </w:r>
      <w:r w:rsidR="009B1453">
        <w:rPr>
          <w:rFonts w:ascii="Tahoma" w:hAnsi="Tahoma" w:cs="Tahoma"/>
          <w:sz w:val="16"/>
          <w:szCs w:val="16"/>
        </w:rPr>
        <w:t xml:space="preserve"> </w:t>
      </w:r>
      <w:r w:rsidR="00942D60" w:rsidRPr="00C423BE">
        <w:rPr>
          <w:rFonts w:ascii="Tahoma" w:hAnsi="Tahoma" w:cs="Tahoma"/>
          <w:sz w:val="16"/>
          <w:szCs w:val="16"/>
        </w:rPr>
        <w:t xml:space="preserve">не уведомил Кредитора об осуществлении государственной регистрации права собственности на индивидуальный жилой дом, построенный в соответствии с условиями кредитного договора, и/или (3) в случае Отсутствия Личного страхования </w:t>
      </w:r>
      <w:r w:rsidR="00F43C8E" w:rsidRPr="00C423BE">
        <w:rPr>
          <w:rFonts w:ascii="Tahoma" w:hAnsi="Tahoma" w:cs="Tahoma"/>
          <w:sz w:val="16"/>
          <w:szCs w:val="16"/>
        </w:rPr>
        <w:t xml:space="preserve">− </w:t>
      </w:r>
      <w:r w:rsidRPr="00C423BE">
        <w:rPr>
          <w:rFonts w:ascii="Tahoma" w:hAnsi="Tahoma" w:cs="Tahoma"/>
          <w:sz w:val="16"/>
          <w:szCs w:val="16"/>
        </w:rPr>
        <w:t xml:space="preserve">размер ключевой ставки Банка России на дату заключения кредитного договора, увеличенной на: </w:t>
      </w:r>
    </w:p>
    <w:p w14:paraId="247476FB" w14:textId="60308382" w:rsidR="00DB7C99" w:rsidRPr="00C423BE" w:rsidRDefault="00DB7C99" w:rsidP="00EF4383">
      <w:pPr>
        <w:pStyle w:val="a3"/>
        <w:numPr>
          <w:ilvl w:val="0"/>
          <w:numId w:val="4"/>
        </w:numPr>
        <w:ind w:left="0" w:hanging="142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sz w:val="16"/>
          <w:szCs w:val="16"/>
        </w:rPr>
        <w:t>по продукту «Льготная ипотека на новостройки»</w:t>
      </w:r>
      <w:r w:rsidR="00FE73AA" w:rsidRPr="00C423BE">
        <w:rPr>
          <w:rFonts w:ascii="Tahoma" w:hAnsi="Tahoma" w:cs="Tahoma"/>
          <w:sz w:val="16"/>
          <w:szCs w:val="16"/>
        </w:rPr>
        <w:t>/ «</w:t>
      </w:r>
      <w:r w:rsidR="00FE73AA" w:rsidRPr="00C423BE">
        <w:rPr>
          <w:rFonts w:ascii="Tahoma" w:eastAsia="Tahoma" w:hAnsi="Tahoma" w:cs="Tahoma"/>
          <w:sz w:val="16"/>
          <w:szCs w:val="16"/>
        </w:rPr>
        <w:t>Льготная ипотека</w:t>
      </w:r>
      <w:r w:rsidR="00FE73AA" w:rsidRPr="00C423BE">
        <w:rPr>
          <w:rFonts w:ascii="Tahoma" w:eastAsia="Tahoma" w:hAnsi="Tahoma" w:cs="Tahoma"/>
          <w:b/>
          <w:sz w:val="16"/>
          <w:szCs w:val="16"/>
        </w:rPr>
        <w:t xml:space="preserve"> </w:t>
      </w:r>
      <w:r w:rsidR="00FE73AA" w:rsidRPr="00C423BE">
        <w:rPr>
          <w:rFonts w:ascii="Tahoma" w:eastAsia="Tahoma" w:hAnsi="Tahoma" w:cs="Tahoma"/>
          <w:sz w:val="16"/>
          <w:szCs w:val="16"/>
        </w:rPr>
        <w:t xml:space="preserve">на индивидуальное жилищное строительство </w:t>
      </w:r>
      <w:r w:rsidR="00DC137F" w:rsidRPr="00C423BE">
        <w:rPr>
          <w:rFonts w:ascii="Tahoma" w:eastAsia="Tahoma" w:hAnsi="Tahoma" w:cs="Tahoma"/>
          <w:sz w:val="16"/>
          <w:szCs w:val="16"/>
        </w:rPr>
        <w:t>своими силами</w:t>
      </w:r>
      <w:r w:rsidR="00FE73AA" w:rsidRPr="00C423BE">
        <w:rPr>
          <w:rFonts w:ascii="Tahoma" w:hAnsi="Tahoma" w:cs="Tahoma"/>
          <w:sz w:val="16"/>
          <w:szCs w:val="16"/>
        </w:rPr>
        <w:t>»</w:t>
      </w:r>
      <w:r w:rsidRPr="00C423BE">
        <w:rPr>
          <w:rFonts w:ascii="Tahoma" w:hAnsi="Tahoma" w:cs="Tahoma"/>
          <w:sz w:val="16"/>
          <w:szCs w:val="16"/>
        </w:rPr>
        <w:t>:</w:t>
      </w:r>
    </w:p>
    <w:p w14:paraId="230540DE" w14:textId="1C38B70D" w:rsidR="00DB7C99" w:rsidRPr="00C423BE" w:rsidRDefault="000D3A42" w:rsidP="00EF4383">
      <w:pPr>
        <w:pStyle w:val="a3"/>
        <w:numPr>
          <w:ilvl w:val="0"/>
          <w:numId w:val="9"/>
        </w:numPr>
        <w:jc w:val="both"/>
        <w:rPr>
          <w:rFonts w:ascii="Tahoma" w:eastAsia="Tahoma" w:hAnsi="Tahoma" w:cs="Tahoma"/>
          <w:sz w:val="16"/>
          <w:szCs w:val="16"/>
        </w:rPr>
      </w:pPr>
      <w:r w:rsidRPr="00C423BE">
        <w:rPr>
          <w:rFonts w:ascii="Tahoma" w:hAnsi="Tahoma" w:cs="Tahoma"/>
          <w:sz w:val="16"/>
          <w:szCs w:val="16"/>
        </w:rPr>
        <w:t>4,5</w:t>
      </w:r>
      <w:r w:rsidR="00DB7C99" w:rsidRPr="00C423BE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DB7C99" w:rsidRPr="00C423BE">
        <w:rPr>
          <w:rFonts w:ascii="Tahoma" w:hAnsi="Tahoma" w:cs="Tahoma"/>
          <w:sz w:val="16"/>
          <w:szCs w:val="16"/>
        </w:rPr>
        <w:t>п.п</w:t>
      </w:r>
      <w:proofErr w:type="spellEnd"/>
      <w:r w:rsidR="00DB7C99" w:rsidRPr="00C423BE">
        <w:rPr>
          <w:rFonts w:ascii="Tahoma" w:hAnsi="Tahoma" w:cs="Tahoma"/>
          <w:sz w:val="16"/>
          <w:szCs w:val="16"/>
        </w:rPr>
        <w:t xml:space="preserve">. при </w:t>
      </w:r>
      <w:r w:rsidR="00DB7C99" w:rsidRPr="00C423BE">
        <w:rPr>
          <w:rFonts w:ascii="Tahoma" w:eastAsiaTheme="minorEastAsia" w:hAnsi="Tahoma" w:cs="Tahoma"/>
          <w:sz w:val="16"/>
          <w:szCs w:val="16"/>
        </w:rPr>
        <w:t>цели</w:t>
      </w:r>
      <w:r w:rsidR="00DB7C99" w:rsidRPr="00C423BE">
        <w:rPr>
          <w:rFonts w:ascii="Tahoma" w:hAnsi="Tahoma" w:cs="Tahoma"/>
          <w:sz w:val="16"/>
          <w:szCs w:val="16"/>
        </w:rPr>
        <w:t xml:space="preserve"> кредита </w:t>
      </w:r>
      <w:r w:rsidR="00DB7C99" w:rsidRPr="00C423BE">
        <w:rPr>
          <w:rFonts w:ascii="Tahoma" w:eastAsia="Tahoma" w:hAnsi="Tahoma" w:cs="Tahoma"/>
          <w:sz w:val="16"/>
          <w:szCs w:val="16"/>
        </w:rPr>
        <w:t>«Индивидуальное строительство жилого дома»/ «Индивидуальное строительство жилого дома с одновременным приобретением земельного участка»;</w:t>
      </w:r>
    </w:p>
    <w:p w14:paraId="1B965BA5" w14:textId="50777524" w:rsidR="00DB7C99" w:rsidRPr="00C423BE" w:rsidRDefault="000D3A42" w:rsidP="00EF4383">
      <w:pPr>
        <w:pStyle w:val="a3"/>
        <w:numPr>
          <w:ilvl w:val="0"/>
          <w:numId w:val="9"/>
        </w:numPr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sz w:val="16"/>
          <w:szCs w:val="16"/>
        </w:rPr>
        <w:t>2,5</w:t>
      </w:r>
      <w:r w:rsidR="00DB7C99" w:rsidRPr="00C423BE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DB7C99" w:rsidRPr="00C423BE">
        <w:rPr>
          <w:rFonts w:ascii="Tahoma" w:hAnsi="Tahoma" w:cs="Tahoma"/>
          <w:sz w:val="16"/>
          <w:szCs w:val="16"/>
        </w:rPr>
        <w:t>п.п</w:t>
      </w:r>
      <w:proofErr w:type="spellEnd"/>
      <w:r w:rsidR="00DB7C99" w:rsidRPr="00C423BE">
        <w:rPr>
          <w:rFonts w:ascii="Tahoma" w:hAnsi="Tahoma" w:cs="Tahoma"/>
          <w:sz w:val="16"/>
          <w:szCs w:val="16"/>
        </w:rPr>
        <w:t>. при иных целях</w:t>
      </w:r>
    </w:p>
    <w:p w14:paraId="724677FE" w14:textId="28EE5CFB" w:rsidR="00DB7C99" w:rsidRPr="00C423BE" w:rsidRDefault="00DB7C99" w:rsidP="00DB7C99">
      <w:pPr>
        <w:pStyle w:val="a3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sz w:val="16"/>
          <w:szCs w:val="16"/>
        </w:rPr>
        <w:t>(если иное не предусмотрено</w:t>
      </w:r>
      <w:r w:rsidR="006E1852" w:rsidRPr="00C423BE">
        <w:rPr>
          <w:rFonts w:ascii="Tahoma" w:hAnsi="Tahoma" w:cs="Tahoma"/>
          <w:sz w:val="16"/>
          <w:szCs w:val="16"/>
        </w:rPr>
        <w:t xml:space="preserve"> П</w:t>
      </w:r>
      <w:r w:rsidR="009B1453">
        <w:rPr>
          <w:rFonts w:ascii="Tahoma" w:hAnsi="Tahoma" w:cs="Tahoma"/>
          <w:sz w:val="16"/>
          <w:szCs w:val="16"/>
        </w:rPr>
        <w:t>остановлением</w:t>
      </w:r>
      <w:r w:rsidRPr="00C423BE">
        <w:rPr>
          <w:rFonts w:ascii="Tahoma" w:hAnsi="Tahoma" w:cs="Tahoma"/>
          <w:sz w:val="16"/>
          <w:szCs w:val="16"/>
        </w:rPr>
        <w:t xml:space="preserve"> № 566). </w:t>
      </w:r>
    </w:p>
    <w:p w14:paraId="07D00C26" w14:textId="79B425C7" w:rsidR="004672E8" w:rsidRPr="00C423BE" w:rsidRDefault="004672E8" w:rsidP="004672E8">
      <w:pPr>
        <w:pStyle w:val="a3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t>Предельный размер</w:t>
      </w:r>
      <w:r w:rsidR="00317BA1" w:rsidRPr="00C423BE">
        <w:rPr>
          <w:rFonts w:ascii="Tahoma" w:hAnsi="Tahoma" w:cs="Tahoma"/>
          <w:sz w:val="16"/>
          <w:szCs w:val="16"/>
        </w:rPr>
        <w:t xml:space="preserve"> на период после регистрации ипотеки в пользу Банка</w:t>
      </w:r>
      <w:r w:rsidRPr="00C423BE">
        <w:rPr>
          <w:rFonts w:ascii="Tahoma" w:hAnsi="Tahoma" w:cs="Tahoma"/>
          <w:sz w:val="16"/>
          <w:szCs w:val="16"/>
        </w:rPr>
        <w:t xml:space="preserve"> </w:t>
      </w:r>
      <w:r w:rsidR="009A6B8A" w:rsidRPr="00C423BE">
        <w:rPr>
          <w:rFonts w:ascii="Tahoma" w:hAnsi="Tahoma" w:cs="Tahoma"/>
          <w:sz w:val="16"/>
          <w:szCs w:val="16"/>
        </w:rPr>
        <w:t>по продукту «Семейная ипотека с государственной поддержкой»</w:t>
      </w:r>
      <w:r w:rsidR="00BB41E8" w:rsidRPr="00C423BE">
        <w:rPr>
          <w:rFonts w:ascii="Tahoma" w:hAnsi="Tahoma" w:cs="Tahoma"/>
          <w:sz w:val="16"/>
          <w:szCs w:val="16"/>
        </w:rPr>
        <w:t>:</w:t>
      </w:r>
    </w:p>
    <w:p w14:paraId="465A71D2" w14:textId="77777777" w:rsidR="004672E8" w:rsidRPr="00C423BE" w:rsidRDefault="004672E8" w:rsidP="00EF4383">
      <w:pPr>
        <w:pStyle w:val="a3"/>
        <w:numPr>
          <w:ilvl w:val="0"/>
          <w:numId w:val="4"/>
        </w:numPr>
        <w:ind w:left="0" w:hanging="142"/>
        <w:jc w:val="both"/>
        <w:rPr>
          <w:rFonts w:ascii="Tahoma" w:eastAsiaTheme="minorEastAsia" w:hAnsi="Tahoma" w:cs="Tahoma"/>
          <w:sz w:val="16"/>
          <w:szCs w:val="16"/>
        </w:rPr>
      </w:pPr>
      <w:r w:rsidRPr="00C423BE">
        <w:rPr>
          <w:rFonts w:ascii="Tahoma" w:eastAsiaTheme="minorEastAsia" w:hAnsi="Tahoma" w:cs="Tahoma"/>
          <w:sz w:val="16"/>
          <w:szCs w:val="16"/>
        </w:rPr>
        <w:t>6% годовых на весь срок кредита (займа):</w:t>
      </w:r>
    </w:p>
    <w:p w14:paraId="683E7D5A" w14:textId="644AA41D" w:rsidR="004672E8" w:rsidRPr="00C423BE" w:rsidRDefault="004672E8" w:rsidP="00EF4383">
      <w:pPr>
        <w:pStyle w:val="a3"/>
        <w:numPr>
          <w:ilvl w:val="0"/>
          <w:numId w:val="9"/>
        </w:numPr>
        <w:jc w:val="both"/>
        <w:rPr>
          <w:rFonts w:ascii="Tahoma" w:eastAsiaTheme="minorEastAsia" w:hAnsi="Tahoma" w:cs="Tahoma"/>
          <w:sz w:val="16"/>
          <w:szCs w:val="16"/>
        </w:rPr>
      </w:pPr>
      <w:r w:rsidRPr="00C423BE">
        <w:rPr>
          <w:rFonts w:ascii="Tahoma" w:eastAsiaTheme="minorEastAsia" w:hAnsi="Tahoma" w:cs="Tahoma"/>
          <w:sz w:val="16"/>
          <w:szCs w:val="16"/>
        </w:rPr>
        <w:t>у гражданина Российской Федерации при рождении у него начиная с 01.01.2018 по 31.12.</w:t>
      </w:r>
      <w:r w:rsidR="00365758">
        <w:rPr>
          <w:rFonts w:ascii="Tahoma" w:eastAsiaTheme="minorEastAsia" w:hAnsi="Tahoma" w:cs="Tahoma"/>
          <w:sz w:val="16"/>
          <w:szCs w:val="16"/>
        </w:rPr>
        <w:t>2023</w:t>
      </w:r>
      <w:r w:rsidR="00365758" w:rsidRPr="00C423BE">
        <w:rPr>
          <w:rFonts w:ascii="Tahoma" w:eastAsiaTheme="minorEastAsia" w:hAnsi="Tahoma" w:cs="Tahoma"/>
          <w:sz w:val="16"/>
          <w:szCs w:val="16"/>
        </w:rPr>
        <w:t xml:space="preserve"> </w:t>
      </w:r>
      <w:r w:rsidRPr="00C423BE">
        <w:rPr>
          <w:rFonts w:ascii="Tahoma" w:eastAsiaTheme="minorEastAsia" w:hAnsi="Tahoma" w:cs="Tahoma"/>
          <w:sz w:val="16"/>
          <w:szCs w:val="16"/>
        </w:rPr>
        <w:t>первого ребенка и (или) последующих детей, которые являются гражданами Российской Федерации;</w:t>
      </w:r>
    </w:p>
    <w:p w14:paraId="59C41E75" w14:textId="1E86D3B7" w:rsidR="004672E8" w:rsidRDefault="004672E8" w:rsidP="00EF4383">
      <w:pPr>
        <w:pStyle w:val="a3"/>
        <w:numPr>
          <w:ilvl w:val="0"/>
          <w:numId w:val="9"/>
        </w:numPr>
        <w:jc w:val="both"/>
        <w:rPr>
          <w:rFonts w:ascii="Tahoma" w:eastAsiaTheme="minorEastAsia" w:hAnsi="Tahoma" w:cs="Tahoma"/>
          <w:sz w:val="16"/>
          <w:szCs w:val="16"/>
        </w:rPr>
      </w:pPr>
      <w:r w:rsidRPr="00C423BE">
        <w:rPr>
          <w:rFonts w:ascii="Tahoma" w:eastAsiaTheme="minorEastAsia" w:hAnsi="Tahoma" w:cs="Tahoma"/>
          <w:sz w:val="16"/>
          <w:szCs w:val="16"/>
        </w:rPr>
        <w:t>у гражданина Российской Федерации, имеющего ребенка, который является гражданином Российской Федерации, рожден не позднее 31.12.</w:t>
      </w:r>
      <w:r w:rsidR="00365758" w:rsidRPr="00C423BE">
        <w:rPr>
          <w:rFonts w:ascii="Tahoma" w:eastAsiaTheme="minorEastAsia" w:hAnsi="Tahoma" w:cs="Tahoma"/>
          <w:sz w:val="16"/>
          <w:szCs w:val="16"/>
        </w:rPr>
        <w:t>20</w:t>
      </w:r>
      <w:r w:rsidR="00365758">
        <w:rPr>
          <w:rFonts w:ascii="Tahoma" w:eastAsiaTheme="minorEastAsia" w:hAnsi="Tahoma" w:cs="Tahoma"/>
          <w:sz w:val="16"/>
          <w:szCs w:val="16"/>
        </w:rPr>
        <w:t>23</w:t>
      </w:r>
      <w:r w:rsidR="00365758" w:rsidRPr="00C423BE">
        <w:rPr>
          <w:rFonts w:ascii="Tahoma" w:eastAsiaTheme="minorEastAsia" w:hAnsi="Tahoma" w:cs="Tahoma"/>
          <w:sz w:val="16"/>
          <w:szCs w:val="16"/>
        </w:rPr>
        <w:t xml:space="preserve"> </w:t>
      </w:r>
      <w:r w:rsidRPr="00C423BE">
        <w:rPr>
          <w:rFonts w:ascii="Tahoma" w:eastAsiaTheme="minorEastAsia" w:hAnsi="Tahoma" w:cs="Tahoma"/>
          <w:sz w:val="16"/>
          <w:szCs w:val="16"/>
        </w:rPr>
        <w:t xml:space="preserve">и которому установлена категория </w:t>
      </w:r>
      <w:r w:rsidR="0016015B" w:rsidRPr="00C423BE">
        <w:rPr>
          <w:rFonts w:ascii="Tahoma" w:eastAsiaTheme="minorEastAsia" w:hAnsi="Tahoma" w:cs="Tahoma"/>
          <w:sz w:val="16"/>
          <w:szCs w:val="16"/>
        </w:rPr>
        <w:t>«</w:t>
      </w:r>
      <w:r w:rsidRPr="00C423BE">
        <w:rPr>
          <w:rFonts w:ascii="Tahoma" w:eastAsiaTheme="minorEastAsia" w:hAnsi="Tahoma" w:cs="Tahoma"/>
          <w:sz w:val="16"/>
          <w:szCs w:val="16"/>
        </w:rPr>
        <w:t>ребенок-инвалид</w:t>
      </w:r>
      <w:r w:rsidR="0016015B" w:rsidRPr="00C423BE">
        <w:rPr>
          <w:rFonts w:ascii="Tahoma" w:eastAsiaTheme="minorEastAsia" w:hAnsi="Tahoma" w:cs="Tahoma"/>
          <w:sz w:val="16"/>
          <w:szCs w:val="16"/>
        </w:rPr>
        <w:t>»;</w:t>
      </w:r>
    </w:p>
    <w:p w14:paraId="5F448209" w14:textId="42F74789" w:rsidR="00365758" w:rsidRPr="00365758" w:rsidRDefault="00365758" w:rsidP="00365758">
      <w:pPr>
        <w:pStyle w:val="a3"/>
        <w:numPr>
          <w:ilvl w:val="0"/>
          <w:numId w:val="9"/>
        </w:numPr>
        <w:jc w:val="both"/>
        <w:rPr>
          <w:rFonts w:ascii="Tahoma" w:eastAsiaTheme="minorEastAsia" w:hAnsi="Tahoma" w:cs="Tahoma"/>
          <w:sz w:val="16"/>
          <w:szCs w:val="16"/>
        </w:rPr>
      </w:pPr>
      <w:r w:rsidRPr="00365758">
        <w:rPr>
          <w:rFonts w:ascii="Tahoma" w:eastAsiaTheme="minorEastAsia" w:hAnsi="Tahoma" w:cs="Tahoma"/>
          <w:sz w:val="16"/>
          <w:szCs w:val="16"/>
        </w:rPr>
        <w:t>у гражданина Российской Федерации, имеющего двух и более детей, которые не достигли возраста 18 лет на дату заключения кредитного договора;</w:t>
      </w:r>
    </w:p>
    <w:p w14:paraId="03217655" w14:textId="77777777" w:rsidR="004672E8" w:rsidRPr="00C423BE" w:rsidRDefault="004672E8" w:rsidP="00EF4383">
      <w:pPr>
        <w:pStyle w:val="a3"/>
        <w:numPr>
          <w:ilvl w:val="0"/>
          <w:numId w:val="4"/>
        </w:numPr>
        <w:ind w:left="0" w:hanging="142"/>
        <w:jc w:val="both"/>
        <w:rPr>
          <w:rFonts w:ascii="Tahoma" w:eastAsiaTheme="minorEastAsia" w:hAnsi="Tahoma" w:cs="Tahoma"/>
          <w:sz w:val="16"/>
          <w:szCs w:val="16"/>
        </w:rPr>
      </w:pPr>
      <w:r w:rsidRPr="00C423BE">
        <w:rPr>
          <w:rFonts w:ascii="Tahoma" w:eastAsiaTheme="minorEastAsia" w:hAnsi="Tahoma" w:cs="Tahoma"/>
          <w:sz w:val="16"/>
          <w:szCs w:val="16"/>
        </w:rPr>
        <w:lastRenderedPageBreak/>
        <w:t>5% годовых на весь срок кредита (займа):</w:t>
      </w:r>
    </w:p>
    <w:p w14:paraId="39F919F2" w14:textId="3574CB87" w:rsidR="004672E8" w:rsidRPr="00C423BE" w:rsidRDefault="004672E8" w:rsidP="00EF4383">
      <w:pPr>
        <w:pStyle w:val="a3"/>
        <w:numPr>
          <w:ilvl w:val="0"/>
          <w:numId w:val="9"/>
        </w:numPr>
        <w:jc w:val="both"/>
        <w:rPr>
          <w:rFonts w:ascii="Tahoma" w:eastAsiaTheme="minorEastAsia" w:hAnsi="Tahoma" w:cs="Tahoma"/>
          <w:sz w:val="16"/>
          <w:szCs w:val="16"/>
        </w:rPr>
      </w:pPr>
      <w:r w:rsidRPr="00C423BE">
        <w:rPr>
          <w:rFonts w:ascii="Tahoma" w:eastAsiaTheme="minorEastAsia" w:hAnsi="Tahoma" w:cs="Tahoma"/>
          <w:sz w:val="16"/>
          <w:szCs w:val="16"/>
        </w:rPr>
        <w:t>у гражданина Российской Федерации, проживающего на территории ДФО и приобретающего жилое помещение на указанной территории, при рождении у него начиная с 01.01.2019 по 31.12.</w:t>
      </w:r>
      <w:r w:rsidR="00365758" w:rsidRPr="00C423BE">
        <w:rPr>
          <w:rFonts w:ascii="Tahoma" w:eastAsiaTheme="minorEastAsia" w:hAnsi="Tahoma" w:cs="Tahoma"/>
          <w:sz w:val="16"/>
          <w:szCs w:val="16"/>
        </w:rPr>
        <w:t>20</w:t>
      </w:r>
      <w:r w:rsidR="00365758">
        <w:rPr>
          <w:rFonts w:ascii="Tahoma" w:eastAsiaTheme="minorEastAsia" w:hAnsi="Tahoma" w:cs="Tahoma"/>
          <w:sz w:val="16"/>
          <w:szCs w:val="16"/>
        </w:rPr>
        <w:t>23</w:t>
      </w:r>
      <w:r w:rsidR="00365758" w:rsidRPr="00C423BE">
        <w:rPr>
          <w:rFonts w:ascii="Tahoma" w:eastAsiaTheme="minorEastAsia" w:hAnsi="Tahoma" w:cs="Tahoma"/>
          <w:sz w:val="16"/>
          <w:szCs w:val="16"/>
        </w:rPr>
        <w:t xml:space="preserve"> </w:t>
      </w:r>
      <w:r w:rsidRPr="00C423BE">
        <w:rPr>
          <w:rFonts w:ascii="Tahoma" w:eastAsiaTheme="minorEastAsia" w:hAnsi="Tahoma" w:cs="Tahoma"/>
          <w:sz w:val="16"/>
          <w:szCs w:val="16"/>
        </w:rPr>
        <w:t>первого ребенка и (или) последующих детей, которые являются гражданами Российской Федерации;</w:t>
      </w:r>
    </w:p>
    <w:p w14:paraId="0578E122" w14:textId="5CB0CEC9" w:rsidR="00365758" w:rsidRDefault="004672E8" w:rsidP="00EF4383">
      <w:pPr>
        <w:pStyle w:val="a3"/>
        <w:numPr>
          <w:ilvl w:val="0"/>
          <w:numId w:val="9"/>
        </w:numPr>
        <w:jc w:val="both"/>
        <w:rPr>
          <w:rFonts w:ascii="Tahoma" w:eastAsiaTheme="minorEastAsia" w:hAnsi="Tahoma" w:cs="Tahoma"/>
          <w:sz w:val="16"/>
          <w:szCs w:val="16"/>
        </w:rPr>
      </w:pPr>
      <w:r w:rsidRPr="00C423BE">
        <w:rPr>
          <w:rFonts w:ascii="Tahoma" w:eastAsiaTheme="minorEastAsia" w:hAnsi="Tahoma" w:cs="Tahoma"/>
          <w:sz w:val="16"/>
          <w:szCs w:val="16"/>
        </w:rPr>
        <w:t>у гражданина Российской Федерации, проживающего на территории ДФО и приобретающего жилое помещение на указанной территории, имеющего ребенка, который является гражданином Российской Федерации, рожден не позднее 31.12.</w:t>
      </w:r>
      <w:r w:rsidR="00365758" w:rsidRPr="00C423BE">
        <w:rPr>
          <w:rFonts w:ascii="Tahoma" w:eastAsiaTheme="minorEastAsia" w:hAnsi="Tahoma" w:cs="Tahoma"/>
          <w:sz w:val="16"/>
          <w:szCs w:val="16"/>
        </w:rPr>
        <w:t>20</w:t>
      </w:r>
      <w:r w:rsidR="00365758">
        <w:rPr>
          <w:rFonts w:ascii="Tahoma" w:eastAsiaTheme="minorEastAsia" w:hAnsi="Tahoma" w:cs="Tahoma"/>
          <w:sz w:val="16"/>
          <w:szCs w:val="16"/>
        </w:rPr>
        <w:t>23</w:t>
      </w:r>
      <w:r w:rsidR="00365758" w:rsidRPr="00C423BE">
        <w:rPr>
          <w:rFonts w:ascii="Tahoma" w:eastAsiaTheme="minorEastAsia" w:hAnsi="Tahoma" w:cs="Tahoma"/>
          <w:sz w:val="16"/>
          <w:szCs w:val="16"/>
        </w:rPr>
        <w:t xml:space="preserve"> </w:t>
      </w:r>
      <w:r w:rsidRPr="00C423BE">
        <w:rPr>
          <w:rFonts w:ascii="Tahoma" w:eastAsiaTheme="minorEastAsia" w:hAnsi="Tahoma" w:cs="Tahoma"/>
          <w:sz w:val="16"/>
          <w:szCs w:val="16"/>
        </w:rPr>
        <w:t xml:space="preserve">и которому установлена категория </w:t>
      </w:r>
      <w:r w:rsidR="0016015B" w:rsidRPr="00C423BE">
        <w:rPr>
          <w:rFonts w:ascii="Tahoma" w:eastAsiaTheme="minorEastAsia" w:hAnsi="Tahoma" w:cs="Tahoma"/>
          <w:sz w:val="16"/>
          <w:szCs w:val="16"/>
        </w:rPr>
        <w:t>«</w:t>
      </w:r>
      <w:r w:rsidRPr="00C423BE">
        <w:rPr>
          <w:rFonts w:ascii="Tahoma" w:eastAsiaTheme="minorEastAsia" w:hAnsi="Tahoma" w:cs="Tahoma"/>
          <w:sz w:val="16"/>
          <w:szCs w:val="16"/>
        </w:rPr>
        <w:t>ребенок-инвалид</w:t>
      </w:r>
      <w:r w:rsidR="0016015B" w:rsidRPr="00C423BE">
        <w:rPr>
          <w:rFonts w:ascii="Tahoma" w:eastAsiaTheme="minorEastAsia" w:hAnsi="Tahoma" w:cs="Tahoma"/>
          <w:sz w:val="16"/>
          <w:szCs w:val="16"/>
        </w:rPr>
        <w:t>»</w:t>
      </w:r>
      <w:r w:rsidR="00365758">
        <w:rPr>
          <w:rFonts w:ascii="Tahoma" w:eastAsiaTheme="minorEastAsia" w:hAnsi="Tahoma" w:cs="Tahoma"/>
          <w:sz w:val="16"/>
          <w:szCs w:val="16"/>
        </w:rPr>
        <w:t>;</w:t>
      </w:r>
    </w:p>
    <w:p w14:paraId="13BC4FF9" w14:textId="05F9DF92" w:rsidR="004672E8" w:rsidRPr="00365758" w:rsidRDefault="00365758" w:rsidP="00365758">
      <w:pPr>
        <w:pStyle w:val="a3"/>
        <w:numPr>
          <w:ilvl w:val="0"/>
          <w:numId w:val="9"/>
        </w:numPr>
        <w:jc w:val="both"/>
        <w:rPr>
          <w:rFonts w:ascii="Tahoma" w:eastAsiaTheme="minorEastAsia" w:hAnsi="Tahoma" w:cs="Tahoma"/>
          <w:sz w:val="16"/>
          <w:szCs w:val="16"/>
        </w:rPr>
      </w:pPr>
      <w:r w:rsidRPr="00365758">
        <w:rPr>
          <w:rFonts w:ascii="Tahoma" w:eastAsiaTheme="minorEastAsia" w:hAnsi="Tahoma" w:cs="Tahoma"/>
          <w:sz w:val="16"/>
          <w:szCs w:val="16"/>
        </w:rPr>
        <w:t>у гражданина Российской Федерации, проживающего на территории ДФО и приобретающего жилое помещение на указанной территории, имеющего двух и более детей, которые не достигли возраста 18 лет на дату заключения кредитного договора</w:t>
      </w:r>
      <w:r>
        <w:rPr>
          <w:rFonts w:ascii="Tahoma" w:eastAsiaTheme="minorEastAsia" w:hAnsi="Tahoma" w:cs="Tahoma"/>
          <w:sz w:val="16"/>
          <w:szCs w:val="16"/>
        </w:rPr>
        <w:t>,</w:t>
      </w:r>
    </w:p>
    <w:p w14:paraId="1ADA3214" w14:textId="3090F115" w:rsidR="00317BA1" w:rsidRPr="00C423BE" w:rsidRDefault="00317BA1" w:rsidP="00317BA1">
      <w:pPr>
        <w:pStyle w:val="a3"/>
        <w:jc w:val="both"/>
        <w:rPr>
          <w:rFonts w:ascii="Tahoma" w:eastAsiaTheme="minorEastAsia" w:hAnsi="Tahoma" w:cs="Tahoma"/>
          <w:sz w:val="16"/>
          <w:szCs w:val="16"/>
        </w:rPr>
      </w:pPr>
      <w:r w:rsidRPr="00C423BE">
        <w:rPr>
          <w:rFonts w:ascii="Tahoma" w:eastAsiaTheme="minorEastAsia" w:hAnsi="Tahoma" w:cs="Tahoma"/>
          <w:sz w:val="16"/>
          <w:szCs w:val="16"/>
        </w:rPr>
        <w:t>(если иное не предусмотрено Постановлением № 1711).</w:t>
      </w:r>
    </w:p>
    <w:p w14:paraId="0AB41F7F" w14:textId="5D15FF12" w:rsidR="008A34D2" w:rsidRPr="00C423BE" w:rsidRDefault="000C329E" w:rsidP="00BD5D67">
      <w:pPr>
        <w:pStyle w:val="a3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sz w:val="16"/>
          <w:szCs w:val="16"/>
        </w:rPr>
        <w:t xml:space="preserve">По опции «Подпрограмма Московской области «Семейная </w:t>
      </w:r>
      <w:r w:rsidRPr="00991190">
        <w:rPr>
          <w:rFonts w:ascii="Tahoma" w:eastAsiaTheme="minorEastAsia" w:hAnsi="Tahoma" w:cs="Tahoma"/>
          <w:sz w:val="16"/>
          <w:szCs w:val="16"/>
        </w:rPr>
        <w:t xml:space="preserve">ипотека» </w:t>
      </w:r>
      <w:r w:rsidR="004672E8" w:rsidRPr="00991190">
        <w:rPr>
          <w:rFonts w:ascii="Tahoma" w:eastAsiaTheme="minorEastAsia" w:hAnsi="Tahoma" w:cs="Tahoma"/>
          <w:sz w:val="16"/>
          <w:szCs w:val="16"/>
        </w:rPr>
        <w:t>П</w:t>
      </w:r>
      <w:r w:rsidRPr="00991190">
        <w:rPr>
          <w:rFonts w:ascii="Tahoma" w:eastAsiaTheme="minorEastAsia" w:hAnsi="Tahoma" w:cs="Tahoma"/>
          <w:sz w:val="16"/>
          <w:szCs w:val="16"/>
        </w:rPr>
        <w:t xml:space="preserve">редельный размер определен в </w:t>
      </w:r>
      <w:r w:rsidR="00991190" w:rsidRPr="00991190">
        <w:rPr>
          <w:rFonts w:ascii="Tahoma" w:eastAsiaTheme="minorEastAsia" w:hAnsi="Tahoma" w:cs="Tahoma"/>
          <w:sz w:val="16"/>
          <w:szCs w:val="16"/>
        </w:rPr>
        <w:t>Сборник</w:t>
      </w:r>
      <w:r w:rsidR="00991190">
        <w:rPr>
          <w:rFonts w:ascii="Tahoma" w:eastAsiaTheme="minorEastAsia" w:hAnsi="Tahoma" w:cs="Tahoma"/>
          <w:sz w:val="16"/>
          <w:szCs w:val="16"/>
        </w:rPr>
        <w:t>е</w:t>
      </w:r>
      <w:r w:rsidR="00991190" w:rsidRPr="00991190">
        <w:rPr>
          <w:rFonts w:ascii="Tahoma" w:eastAsiaTheme="minorEastAsia" w:hAnsi="Tahoma" w:cs="Tahoma"/>
          <w:sz w:val="16"/>
          <w:szCs w:val="16"/>
        </w:rPr>
        <w:t xml:space="preserve"> Региональных программ льготного ипотечного кредитования граждан АО «Банк ДОМ.РФ»</w:t>
      </w:r>
      <w:r w:rsidRPr="00991190">
        <w:rPr>
          <w:rFonts w:ascii="Tahoma" w:eastAsiaTheme="minorEastAsia" w:hAnsi="Tahoma" w:cs="Tahoma"/>
          <w:sz w:val="16"/>
          <w:szCs w:val="16"/>
        </w:rPr>
        <w:t>.</w:t>
      </w:r>
      <w:r w:rsidR="002F5C5D" w:rsidRPr="00C423BE">
        <w:rPr>
          <w:rFonts w:ascii="Tahoma" w:hAnsi="Tahoma" w:cs="Tahoma"/>
          <w:sz w:val="16"/>
          <w:szCs w:val="16"/>
        </w:rPr>
        <w:t xml:space="preserve"> </w:t>
      </w:r>
    </w:p>
    <w:p w14:paraId="7B765642" w14:textId="4D6C31E0" w:rsidR="000934C6" w:rsidRPr="00C423BE" w:rsidRDefault="000934C6" w:rsidP="00BD5D67">
      <w:pPr>
        <w:pStyle w:val="a3"/>
        <w:jc w:val="both"/>
        <w:rPr>
          <w:rFonts w:ascii="Tahoma" w:hAnsi="Tahoma" w:cs="Tahoma"/>
          <w:b/>
          <w:sz w:val="16"/>
          <w:szCs w:val="16"/>
        </w:rPr>
      </w:pPr>
    </w:p>
    <w:p w14:paraId="195A8883" w14:textId="455F7E1F" w:rsidR="00B41FC4" w:rsidRPr="00C423BE" w:rsidRDefault="00B41FC4" w:rsidP="00BD5D67">
      <w:pPr>
        <w:pStyle w:val="a3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t>Постановление № 1711</w:t>
      </w:r>
      <w:r w:rsidRPr="00C423BE">
        <w:rPr>
          <w:rFonts w:ascii="Tahoma" w:hAnsi="Tahoma" w:cs="Tahoma"/>
          <w:sz w:val="16"/>
          <w:szCs w:val="16"/>
        </w:rPr>
        <w:t xml:space="preserve"> - постановление Правительства Российской Федерации от 30.12.2017 № 1711 «Об утверждении Правил предоставления субсидий из федерального бюджета российским кредитным организациям и акционерному обществу «ДОМ.РФ» на возмещение недополученных доходов по выданным (приобретенным) жилищным (ипотечным) кредитам (займам), предоставленным гражданам Российской Федерации, имеющим детей».</w:t>
      </w:r>
    </w:p>
    <w:p w14:paraId="38F4660A" w14:textId="3ED03BC0" w:rsidR="00B41FC4" w:rsidRPr="00C423BE" w:rsidRDefault="00B41FC4" w:rsidP="00BD5D67">
      <w:pPr>
        <w:pStyle w:val="a3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t>ДФО</w:t>
      </w:r>
      <w:r w:rsidRPr="00C423BE">
        <w:rPr>
          <w:rFonts w:ascii="Tahoma" w:hAnsi="Tahoma" w:cs="Tahoma"/>
          <w:sz w:val="16"/>
          <w:szCs w:val="16"/>
        </w:rPr>
        <w:t xml:space="preserve"> - Дальневосточный федеральный округ.</w:t>
      </w:r>
    </w:p>
    <w:p w14:paraId="53B5370E" w14:textId="3B08DC1D" w:rsidR="00365758" w:rsidRDefault="00BA39C9" w:rsidP="00BD5D67">
      <w:pPr>
        <w:pStyle w:val="a3"/>
        <w:jc w:val="both"/>
        <w:rPr>
          <w:rFonts w:ascii="Tahoma" w:hAnsi="Tahoma" w:cs="Tahoma"/>
          <w:sz w:val="16"/>
          <w:szCs w:val="16"/>
        </w:rPr>
      </w:pPr>
      <w:r w:rsidRPr="00C423BE">
        <w:rPr>
          <w:rFonts w:ascii="Tahoma" w:hAnsi="Tahoma" w:cs="Tahoma"/>
          <w:b/>
          <w:sz w:val="16"/>
          <w:szCs w:val="16"/>
        </w:rPr>
        <w:t>Постановлени</w:t>
      </w:r>
      <w:r w:rsidR="007D3483" w:rsidRPr="00C423BE">
        <w:rPr>
          <w:rFonts w:ascii="Tahoma" w:hAnsi="Tahoma" w:cs="Tahoma"/>
          <w:b/>
          <w:sz w:val="16"/>
          <w:szCs w:val="16"/>
        </w:rPr>
        <w:t>е</w:t>
      </w:r>
      <w:r w:rsidRPr="00C423BE">
        <w:rPr>
          <w:rFonts w:ascii="Tahoma" w:hAnsi="Tahoma" w:cs="Tahoma"/>
          <w:b/>
          <w:sz w:val="16"/>
          <w:szCs w:val="16"/>
        </w:rPr>
        <w:t xml:space="preserve"> № 566</w:t>
      </w:r>
      <w:r w:rsidRPr="00C423BE">
        <w:rPr>
          <w:rFonts w:ascii="Tahoma" w:hAnsi="Tahoma" w:cs="Tahoma"/>
          <w:sz w:val="16"/>
          <w:szCs w:val="16"/>
        </w:rPr>
        <w:t xml:space="preserve"> - </w:t>
      </w:r>
      <w:r w:rsidR="002F31CD" w:rsidRPr="00C423BE">
        <w:rPr>
          <w:rFonts w:ascii="Tahoma" w:hAnsi="Tahoma" w:cs="Tahoma"/>
          <w:sz w:val="16"/>
          <w:szCs w:val="16"/>
        </w:rPr>
        <w:t>п</w:t>
      </w:r>
      <w:r w:rsidR="00D94537" w:rsidRPr="00C423BE">
        <w:rPr>
          <w:rFonts w:ascii="Tahoma" w:hAnsi="Tahoma" w:cs="Tahoma"/>
          <w:sz w:val="16"/>
          <w:szCs w:val="16"/>
        </w:rPr>
        <w:t>остановление Правительства Российской Федерации</w:t>
      </w:r>
      <w:r w:rsidRPr="00C423BE">
        <w:rPr>
          <w:rFonts w:ascii="Tahoma" w:hAnsi="Tahoma" w:cs="Tahoma"/>
          <w:sz w:val="16"/>
          <w:szCs w:val="16"/>
        </w:rPr>
        <w:t xml:space="preserve"> от 23.04.2020 № 566 «Об утверждении Правил возмещения кредитным и иным организациям недополученных доходов по жилищным (ипотечным) кредитам (займам), выданным гражданам Российской Федерации в 2020 - 2022 годах».</w:t>
      </w:r>
    </w:p>
    <w:p w14:paraId="5DF11E4C" w14:textId="291DE937" w:rsidR="001C3C55" w:rsidRDefault="001C3C55" w:rsidP="00BD5D67">
      <w:pPr>
        <w:pStyle w:val="a3"/>
        <w:jc w:val="both"/>
        <w:rPr>
          <w:rFonts w:ascii="Tahoma" w:hAnsi="Tahoma" w:cs="Tahoma"/>
          <w:sz w:val="16"/>
          <w:szCs w:val="16"/>
        </w:rPr>
      </w:pPr>
      <w:r w:rsidRPr="009B6B57">
        <w:rPr>
          <w:rFonts w:ascii="Tahoma" w:eastAsia="Tahoma" w:hAnsi="Tahoma" w:cs="Tahoma"/>
          <w:b/>
          <w:color w:val="000000" w:themeColor="text1"/>
          <w:sz w:val="16"/>
          <w:szCs w:val="16"/>
        </w:rPr>
        <w:t>214-ФЗ</w:t>
      </w:r>
      <w:r>
        <w:rPr>
          <w:rFonts w:ascii="Tahoma" w:eastAsia="Tahoma" w:hAnsi="Tahoma" w:cs="Tahoma"/>
          <w:color w:val="000000" w:themeColor="text1"/>
          <w:sz w:val="16"/>
          <w:szCs w:val="16"/>
        </w:rPr>
        <w:t xml:space="preserve"> -  </w:t>
      </w:r>
      <w:r w:rsidRPr="007A1CC3">
        <w:rPr>
          <w:rFonts w:ascii="Tahoma" w:hAnsi="Tahoma" w:cs="Tahoma"/>
          <w:sz w:val="16"/>
          <w:szCs w:val="16"/>
        </w:rPr>
        <w:t>Федеральны</w:t>
      </w:r>
      <w:r>
        <w:rPr>
          <w:rFonts w:ascii="Tahoma" w:hAnsi="Tahoma" w:cs="Tahoma"/>
          <w:sz w:val="16"/>
          <w:szCs w:val="16"/>
        </w:rPr>
        <w:t>й</w:t>
      </w:r>
      <w:r w:rsidRPr="007A1CC3">
        <w:rPr>
          <w:rFonts w:ascii="Tahoma" w:hAnsi="Tahoma" w:cs="Tahoma"/>
          <w:sz w:val="16"/>
          <w:szCs w:val="16"/>
        </w:rPr>
        <w:t xml:space="preserve"> закон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>
        <w:rPr>
          <w:rFonts w:ascii="Tahoma" w:hAnsi="Tahoma" w:cs="Tahoma"/>
          <w:sz w:val="16"/>
          <w:szCs w:val="16"/>
        </w:rPr>
        <w:t>.</w:t>
      </w:r>
    </w:p>
    <w:p w14:paraId="73CE94B2" w14:textId="77777777" w:rsidR="00365758" w:rsidRPr="00C423BE" w:rsidRDefault="00365758" w:rsidP="00BD5D67">
      <w:pPr>
        <w:pStyle w:val="a3"/>
        <w:jc w:val="both"/>
        <w:rPr>
          <w:rFonts w:ascii="Tahoma" w:hAnsi="Tahoma" w:cs="Tahoma"/>
          <w:sz w:val="16"/>
          <w:szCs w:val="16"/>
        </w:rPr>
        <w:sectPr w:rsidR="00365758" w:rsidRPr="00C423BE" w:rsidSect="00C158A6">
          <w:headerReference w:type="even" r:id="rId9"/>
          <w:headerReference w:type="default" r:id="rId10"/>
          <w:pgSz w:w="16838" w:h="11906" w:orient="landscape"/>
          <w:pgMar w:top="1134" w:right="1134" w:bottom="1134" w:left="1418" w:header="284" w:footer="301" w:gutter="0"/>
          <w:cols w:space="720"/>
          <w:titlePg/>
          <w:docGrid w:linePitch="299"/>
        </w:sectPr>
      </w:pPr>
    </w:p>
    <w:p w14:paraId="3B6C62A7" w14:textId="640DC896" w:rsidR="006A0370" w:rsidRPr="00C423BE" w:rsidRDefault="008104B7" w:rsidP="008104B7">
      <w:pPr>
        <w:shd w:val="clear" w:color="auto" w:fill="FFFFFF"/>
        <w:spacing w:after="0" w:line="240" w:lineRule="auto"/>
        <w:ind w:right="111"/>
        <w:jc w:val="right"/>
        <w:rPr>
          <w:rFonts w:ascii="Tahoma" w:hAnsi="Tahoma" w:cs="Tahoma"/>
          <w:b/>
          <w:szCs w:val="16"/>
        </w:rPr>
      </w:pPr>
      <w:r w:rsidRPr="00C423BE">
        <w:rPr>
          <w:rFonts w:ascii="Tahoma" w:hAnsi="Tahoma" w:cs="Tahoma"/>
          <w:b/>
          <w:bCs/>
          <w:szCs w:val="16"/>
        </w:rPr>
        <w:lastRenderedPageBreak/>
        <w:t>ПРИЛОЖЕНИЕ</w:t>
      </w:r>
      <w:r w:rsidR="00E803FE">
        <w:rPr>
          <w:rFonts w:ascii="Tahoma" w:hAnsi="Tahoma" w:cs="Tahoma"/>
          <w:b/>
          <w:bCs/>
          <w:szCs w:val="16"/>
        </w:rPr>
        <w:t xml:space="preserve"> №1</w:t>
      </w:r>
    </w:p>
    <w:p w14:paraId="222707F8" w14:textId="54DFD577" w:rsidR="008104B7" w:rsidRPr="00C423BE" w:rsidRDefault="008104B7" w:rsidP="006A0370">
      <w:pPr>
        <w:shd w:val="clear" w:color="auto" w:fill="FFFFFF"/>
        <w:spacing w:after="0" w:line="240" w:lineRule="auto"/>
        <w:ind w:right="111"/>
        <w:jc w:val="center"/>
        <w:rPr>
          <w:rFonts w:ascii="Tahoma" w:hAnsi="Tahoma" w:cs="Tahoma"/>
          <w:b/>
          <w:bCs/>
          <w:szCs w:val="16"/>
        </w:rPr>
      </w:pPr>
      <w:r w:rsidRPr="00C423BE">
        <w:rPr>
          <w:rFonts w:ascii="Tahoma" w:hAnsi="Tahoma" w:cs="Tahoma"/>
          <w:b/>
          <w:bCs/>
          <w:szCs w:val="16"/>
        </w:rPr>
        <w:t>Перечень юридических лиц, входящих в Группу развития*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8944"/>
        <w:gridCol w:w="1201"/>
      </w:tblGrid>
      <w:tr w:rsidR="008104B7" w:rsidRPr="00C423BE" w14:paraId="75532046" w14:textId="77777777" w:rsidTr="00841C19">
        <w:trPr>
          <w:trHeight w:val="11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989C3" w14:textId="77777777" w:rsidR="008104B7" w:rsidRPr="00C423BE" w:rsidRDefault="008104B7" w:rsidP="00A95B22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№ п/п</w:t>
            </w: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D6E16B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center"/>
              <w:rPr>
                <w:rFonts w:ascii="Tahoma" w:eastAsiaTheme="minorHAnsi" w:hAnsi="Tahoma" w:cs="Tahoma"/>
                <w:color w:val="auto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Наименование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92AF11" w14:textId="77777777" w:rsidR="008104B7" w:rsidRPr="00C423BE" w:rsidRDefault="008104B7" w:rsidP="00300186">
            <w:pPr>
              <w:shd w:val="clear" w:color="auto" w:fill="FFFFFF"/>
              <w:spacing w:after="0" w:line="240" w:lineRule="auto"/>
              <w:ind w:right="111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ИНН</w:t>
            </w:r>
          </w:p>
        </w:tc>
      </w:tr>
      <w:tr w:rsidR="008104B7" w:rsidRPr="00C423BE" w14:paraId="508DC669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1C70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A3AB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АО «ДОМ.РФ»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ACB1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7729355614</w:t>
            </w:r>
          </w:p>
        </w:tc>
      </w:tr>
      <w:tr w:rsidR="008104B7" w:rsidRPr="00C423BE" w14:paraId="6C038B14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8841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04D9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АО «Банк ДОМ.РФ»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CD81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7725038124</w:t>
            </w:r>
          </w:p>
        </w:tc>
      </w:tr>
      <w:tr w:rsidR="008104B7" w:rsidRPr="00C423BE" w14:paraId="144845D9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6777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1AF7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ООО «ДОМ.РФ Управление активами»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74AA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7704366195</w:t>
            </w:r>
          </w:p>
        </w:tc>
      </w:tr>
      <w:tr w:rsidR="008104B7" w:rsidRPr="00C423BE" w14:paraId="3E0DE498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5021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C199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ООО «СЗ ДОМ.РФ Девелопмент»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12F5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7704412966</w:t>
            </w:r>
          </w:p>
        </w:tc>
      </w:tr>
      <w:tr w:rsidR="008104B7" w:rsidRPr="00C423BE" w14:paraId="3EC409E4" w14:textId="77777777" w:rsidTr="00841C19">
        <w:trPr>
          <w:trHeight w:val="7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7FC6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9FA0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ООО «ДОМ.РФ Ипотечный агент»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AF03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7727290538</w:t>
            </w:r>
          </w:p>
        </w:tc>
      </w:tr>
      <w:tr w:rsidR="008104B7" w:rsidRPr="00C423BE" w14:paraId="753A67D8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36CA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9762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ООО «Цифровые технологии»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66B0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7704466023</w:t>
            </w:r>
          </w:p>
        </w:tc>
      </w:tr>
      <w:tr w:rsidR="008104B7" w:rsidRPr="00C423BE" w14:paraId="52A4C52F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B7B0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BC45" w14:textId="491FBE5A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АО «</w:t>
            </w:r>
            <w:r w:rsidR="00C07692" w:rsidRPr="00C423BE">
              <w:rPr>
                <w:rFonts w:ascii="Tahoma" w:hAnsi="Tahoma" w:cs="Tahoma"/>
                <w:sz w:val="16"/>
                <w:szCs w:val="16"/>
              </w:rPr>
              <w:t>АГЕНТСТВО ФИНАНСИРОВАНИЯ ЖИЛИЩНОГО СТРОИТЕЛЬСТВА</w:t>
            </w:r>
            <w:r w:rsidRPr="00C423BE">
              <w:rPr>
                <w:rFonts w:ascii="Tahoma" w:hAnsi="Tahoma" w:cs="Tahoma"/>
                <w:sz w:val="16"/>
                <w:szCs w:val="16"/>
              </w:rPr>
              <w:t xml:space="preserve">»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7B09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7727683708</w:t>
            </w:r>
          </w:p>
        </w:tc>
      </w:tr>
      <w:tr w:rsidR="008104B7" w:rsidRPr="00C423BE" w14:paraId="62E56F46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8FC4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170F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Государственная корпорация развития «ВЭБ.РФ»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97E0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7750004150</w:t>
            </w:r>
          </w:p>
        </w:tc>
      </w:tr>
      <w:tr w:rsidR="008104B7" w:rsidRPr="00C423BE" w14:paraId="5ABC1903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B6DC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D503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АО «Российский экспортный центр»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ABAE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7703376553</w:t>
            </w:r>
          </w:p>
        </w:tc>
      </w:tr>
      <w:tr w:rsidR="008104B7" w:rsidRPr="00C423BE" w14:paraId="178AAAE4" w14:textId="77777777" w:rsidTr="00841C19">
        <w:trPr>
          <w:trHeight w:val="21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6A05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82B2B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АО «Федеральная корпорация по развитию малого и среднего предпринимательства»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CD315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7750005919</w:t>
            </w:r>
          </w:p>
        </w:tc>
      </w:tr>
      <w:tr w:rsidR="008104B7" w:rsidRPr="00C423BE" w14:paraId="7392216F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B3A3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40A5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ООО «ВЭБ </w:t>
            </w:r>
            <w:proofErr w:type="spellStart"/>
            <w:r w:rsidRPr="00C423BE">
              <w:rPr>
                <w:rFonts w:ascii="Tahoma" w:hAnsi="Tahoma" w:cs="Tahoma"/>
                <w:sz w:val="16"/>
                <w:szCs w:val="16"/>
              </w:rPr>
              <w:t>Венчурс</w:t>
            </w:r>
            <w:proofErr w:type="spellEnd"/>
            <w:r w:rsidRPr="00C423BE">
              <w:rPr>
                <w:rFonts w:ascii="Tahoma" w:hAnsi="Tahoma" w:cs="Tahoma"/>
                <w:sz w:val="16"/>
                <w:szCs w:val="16"/>
              </w:rPr>
              <w:t xml:space="preserve">»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B7E8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7731373995</w:t>
            </w:r>
          </w:p>
        </w:tc>
      </w:tr>
      <w:tr w:rsidR="008104B7" w:rsidRPr="00C423BE" w14:paraId="2C1A15DB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9D94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1328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Некоммерческая организация «Фонд развития моногородов»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9795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7708241905</w:t>
            </w:r>
          </w:p>
        </w:tc>
      </w:tr>
      <w:tr w:rsidR="008104B7" w:rsidRPr="00C423BE" w14:paraId="6A44FC81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4D85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D4C9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АНО «НАЦИОНАЛЬНЫЙ ЦЕНТР РАЗВИТИЯ ГОСУДАРСТВЕННО-ЧАСТНОГО ПАРТНЕРСТВА»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0B65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9705099740</w:t>
            </w:r>
          </w:p>
        </w:tc>
      </w:tr>
      <w:tr w:rsidR="008104B7" w:rsidRPr="00C423BE" w14:paraId="6F0A1044" w14:textId="77777777" w:rsidTr="00841C19">
        <w:trPr>
          <w:trHeight w:val="21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C065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CD33C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Акционерное общество «Российский Банк поддержки малого и среднего предпринимательства»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780B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7703213534</w:t>
            </w:r>
          </w:p>
        </w:tc>
      </w:tr>
      <w:tr w:rsidR="008104B7" w:rsidRPr="00C423BE" w14:paraId="1DBD2FFB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EB79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7B03" w14:textId="7E165643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ЗАКРЫТОЕ АКЦИОНЕРНОЕ ОБЩЕСТВО «ЩЕРБИНКА ОТИС ЛИФТ»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81E3F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5051000738</w:t>
            </w:r>
          </w:p>
        </w:tc>
      </w:tr>
      <w:tr w:rsidR="008104B7" w:rsidRPr="00C423BE" w14:paraId="285E62BB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6288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FE03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АО «Фонд развития Дальнего Востока и Арктики»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5D47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2721188289</w:t>
            </w:r>
          </w:p>
        </w:tc>
      </w:tr>
      <w:tr w:rsidR="008104B7" w:rsidRPr="00C423BE" w14:paraId="152B42BD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762D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78D0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 xml:space="preserve">АО «ВЭБ Инфраструктура»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7C95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7704133578</w:t>
            </w:r>
          </w:p>
        </w:tc>
      </w:tr>
      <w:tr w:rsidR="008104B7" w:rsidRPr="00C423BE" w14:paraId="4F73D857" w14:textId="77777777" w:rsidTr="00841C19">
        <w:trPr>
          <w:trHeight w:val="5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01A3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8DCC" w14:textId="00D73945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ОБЩЕСТВО С ОГРАНИЧЕННОЙ ОТВЕТСТВЕННОСТЬЮ «ВЭБ ИНЖИНИРИНГ»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C52A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7708715560</w:t>
            </w:r>
          </w:p>
        </w:tc>
      </w:tr>
      <w:tr w:rsidR="008104B7" w:rsidRPr="00C423BE" w14:paraId="08D07FBE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53A7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0389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ПУБЛИЧНО-ПРАВОВАЯ КОМПАНИЯ «ФОНД ЗАЩИТЫ ПРАВ ГРАЖДАН - УЧАСТНИКОВ ДОЛЕВОГО СТРОИТЕЛЬСТВА»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7EC0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7704446429</w:t>
            </w:r>
          </w:p>
        </w:tc>
      </w:tr>
      <w:tr w:rsidR="008104B7" w:rsidRPr="00C423BE" w14:paraId="5AFC9BC1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5665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2746" w14:textId="2490B82E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ФОНД «СПЕЦИАЛЬНЫЕ ПРОЕКТЫ ФОНДА ЗАЩИТЫ ПРАВ ГРАЖДАН – УЧАСТНИКОВ ДОЛЕВОГО СТРОИТЕЛЬСТВА»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8651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7704460462</w:t>
            </w:r>
          </w:p>
        </w:tc>
      </w:tr>
      <w:tr w:rsidR="008104B7" w:rsidRPr="00C423BE" w14:paraId="1FF657D5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1C26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99E6" w14:textId="62AE3FC4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ФОНД ДОМ.РФ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D9F5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7704370836</w:t>
            </w:r>
          </w:p>
        </w:tc>
      </w:tr>
      <w:tr w:rsidR="008104B7" w:rsidRPr="00C423BE" w14:paraId="6AFA0A1D" w14:textId="77777777" w:rsidTr="00841C19">
        <w:trPr>
          <w:trHeight w:val="96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5953" w14:textId="77777777" w:rsidR="008104B7" w:rsidRPr="00C423BE" w:rsidRDefault="008104B7" w:rsidP="00EF4383">
            <w:pPr>
              <w:pStyle w:val="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1" w:right="111" w:hanging="284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A1E9" w14:textId="343224EB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ОБЩЕСТВО С ОГРАНИЧЕННОЙ ОТВЕТСТВЕННОСТЬЮ «ТЕХНИЧЕСКИЙ ЗАКАЗЧИК ФОНДА ЗАЩИТЫ ПРАВ ГРАЖДАН - УЧАСТНИКОВ ДОЛЕВОГО СТРОИТЕЛЬСТВА»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62E7" w14:textId="77777777" w:rsidR="008104B7" w:rsidRPr="00C423BE" w:rsidRDefault="008104B7" w:rsidP="008104B7">
            <w:pPr>
              <w:shd w:val="clear" w:color="auto" w:fill="FFFFFF"/>
              <w:spacing w:after="0" w:line="240" w:lineRule="auto"/>
              <w:ind w:right="11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423BE">
              <w:rPr>
                <w:rFonts w:ascii="Tahoma" w:hAnsi="Tahoma" w:cs="Tahoma"/>
                <w:sz w:val="16"/>
                <w:szCs w:val="16"/>
              </w:rPr>
              <w:t>7704459675</w:t>
            </w:r>
          </w:p>
        </w:tc>
      </w:tr>
    </w:tbl>
    <w:p w14:paraId="0D473CC3" w14:textId="6DF4A782" w:rsidR="00737717" w:rsidRDefault="008104B7" w:rsidP="001C6B62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bCs/>
          <w:sz w:val="16"/>
          <w:szCs w:val="16"/>
        </w:rPr>
      </w:pPr>
      <w:r w:rsidRPr="00C423BE">
        <w:rPr>
          <w:rFonts w:ascii="Tahoma" w:hAnsi="Tahoma" w:cs="Tahoma"/>
          <w:bCs/>
          <w:sz w:val="16"/>
          <w:szCs w:val="16"/>
        </w:rPr>
        <w:t xml:space="preserve">* Перечень допустим к </w:t>
      </w:r>
      <w:r w:rsidR="00AB2E67">
        <w:rPr>
          <w:rFonts w:ascii="Tahoma" w:hAnsi="Tahoma" w:cs="Tahoma"/>
          <w:bCs/>
          <w:sz w:val="16"/>
          <w:szCs w:val="16"/>
        </w:rPr>
        <w:t xml:space="preserve">утверждению, </w:t>
      </w:r>
      <w:r w:rsidR="00AB2E67" w:rsidRPr="00C63735">
        <w:rPr>
          <w:rFonts w:ascii="Tahoma" w:hAnsi="Tahoma" w:cs="Tahoma"/>
          <w:bCs/>
          <w:sz w:val="16"/>
          <w:szCs w:val="16"/>
        </w:rPr>
        <w:t>изменению</w:t>
      </w:r>
      <w:r w:rsidR="00AB2E67">
        <w:rPr>
          <w:rFonts w:ascii="Tahoma" w:hAnsi="Tahoma" w:cs="Tahoma"/>
          <w:bCs/>
          <w:sz w:val="16"/>
          <w:szCs w:val="16"/>
        </w:rPr>
        <w:t>, отмене</w:t>
      </w:r>
      <w:r w:rsidR="00AB2E67" w:rsidRPr="00C63735">
        <w:rPr>
          <w:rFonts w:ascii="Tahoma" w:hAnsi="Tahoma" w:cs="Tahoma"/>
          <w:bCs/>
          <w:sz w:val="16"/>
          <w:szCs w:val="16"/>
        </w:rPr>
        <w:t xml:space="preserve"> </w:t>
      </w:r>
      <w:r w:rsidR="005E421A">
        <w:rPr>
          <w:rFonts w:ascii="Tahoma" w:hAnsi="Tahoma" w:cs="Tahoma"/>
          <w:bCs/>
          <w:sz w:val="16"/>
          <w:szCs w:val="16"/>
        </w:rPr>
        <w:t xml:space="preserve">уполномоченного лица согласно </w:t>
      </w:r>
      <w:r w:rsidR="005E421A" w:rsidRPr="00AF250E">
        <w:rPr>
          <w:rFonts w:ascii="Tahoma" w:hAnsi="Tahoma" w:cs="Tahoma"/>
          <w:bCs/>
          <w:sz w:val="16"/>
          <w:szCs w:val="16"/>
        </w:rPr>
        <w:t>Матрице полномочий по продуктам подразделений «Розничный бизнес» и «Малый бизнес»</w:t>
      </w:r>
      <w:r w:rsidR="005E421A" w:rsidRPr="00AF250E" w:rsidDel="00DB6606">
        <w:rPr>
          <w:rFonts w:ascii="Tahoma" w:hAnsi="Tahoma" w:cs="Tahoma"/>
          <w:bCs/>
          <w:sz w:val="16"/>
          <w:szCs w:val="16"/>
        </w:rPr>
        <w:t xml:space="preserve"> </w:t>
      </w:r>
      <w:r w:rsidR="005E421A" w:rsidRPr="00AF250E">
        <w:rPr>
          <w:rFonts w:ascii="Tahoma" w:hAnsi="Tahoma" w:cs="Tahoma"/>
          <w:bCs/>
          <w:sz w:val="16"/>
          <w:szCs w:val="16"/>
        </w:rPr>
        <w:t>АО «Банк ДОМ.РФ»</w:t>
      </w:r>
      <w:r w:rsidR="005E421A">
        <w:rPr>
          <w:rFonts w:ascii="Tahoma" w:hAnsi="Tahoma" w:cs="Tahoma"/>
          <w:bCs/>
          <w:sz w:val="16"/>
          <w:szCs w:val="16"/>
        </w:rPr>
        <w:t>, если предусмотрено указанной матрицей полномочий</w:t>
      </w:r>
      <w:r w:rsidRPr="00C423BE">
        <w:rPr>
          <w:rFonts w:ascii="Tahoma" w:hAnsi="Tahoma" w:cs="Tahoma"/>
          <w:bCs/>
          <w:sz w:val="16"/>
          <w:szCs w:val="16"/>
        </w:rPr>
        <w:t>.</w:t>
      </w:r>
    </w:p>
    <w:p w14:paraId="5DCB19EA" w14:textId="2489251D" w:rsidR="00E803FE" w:rsidRDefault="00E803FE">
      <w:pPr>
        <w:rPr>
          <w:rFonts w:ascii="Tahoma" w:hAnsi="Tahoma" w:cs="Tahoma"/>
          <w:b/>
          <w:bCs/>
          <w:szCs w:val="16"/>
        </w:rPr>
      </w:pPr>
      <w:r>
        <w:rPr>
          <w:rFonts w:ascii="Tahoma" w:hAnsi="Tahoma" w:cs="Tahoma"/>
          <w:b/>
          <w:bCs/>
          <w:szCs w:val="16"/>
        </w:rPr>
        <w:br w:type="page"/>
      </w:r>
    </w:p>
    <w:p w14:paraId="55D59E5B" w14:textId="048666E7" w:rsidR="00E803FE" w:rsidRPr="00C423BE" w:rsidRDefault="00E803FE" w:rsidP="00E803FE">
      <w:pPr>
        <w:shd w:val="clear" w:color="auto" w:fill="FFFFFF"/>
        <w:spacing w:after="0" w:line="240" w:lineRule="auto"/>
        <w:ind w:right="111"/>
        <w:jc w:val="right"/>
        <w:rPr>
          <w:rFonts w:ascii="Tahoma" w:hAnsi="Tahoma" w:cs="Tahoma"/>
          <w:b/>
          <w:szCs w:val="16"/>
        </w:rPr>
      </w:pPr>
      <w:r w:rsidRPr="00C423BE">
        <w:rPr>
          <w:rFonts w:ascii="Tahoma" w:hAnsi="Tahoma" w:cs="Tahoma"/>
          <w:b/>
          <w:bCs/>
          <w:szCs w:val="16"/>
        </w:rPr>
        <w:lastRenderedPageBreak/>
        <w:t>ПРИЛОЖЕНИЕ</w:t>
      </w:r>
      <w:r>
        <w:rPr>
          <w:rFonts w:ascii="Tahoma" w:hAnsi="Tahoma" w:cs="Tahoma"/>
          <w:b/>
          <w:bCs/>
          <w:szCs w:val="16"/>
        </w:rPr>
        <w:t xml:space="preserve"> №2</w:t>
      </w:r>
    </w:p>
    <w:p w14:paraId="3C61992F" w14:textId="4BDB227A" w:rsidR="00E803FE" w:rsidRDefault="00E803FE" w:rsidP="00F275AF">
      <w:pPr>
        <w:shd w:val="clear" w:color="auto" w:fill="FFFFFF"/>
        <w:spacing w:after="0" w:line="240" w:lineRule="auto"/>
        <w:ind w:right="111"/>
        <w:jc w:val="center"/>
        <w:rPr>
          <w:rFonts w:ascii="Tahoma" w:hAnsi="Tahoma" w:cs="Tahoma"/>
          <w:b/>
          <w:bCs/>
          <w:szCs w:val="16"/>
        </w:rPr>
      </w:pPr>
      <w:r w:rsidRPr="00C423BE">
        <w:rPr>
          <w:rFonts w:ascii="Tahoma" w:hAnsi="Tahoma" w:cs="Tahoma"/>
          <w:b/>
          <w:bCs/>
          <w:szCs w:val="16"/>
        </w:rPr>
        <w:t xml:space="preserve">Перечень </w:t>
      </w:r>
      <w:r w:rsidR="002C6C62">
        <w:rPr>
          <w:rFonts w:ascii="Tahoma" w:hAnsi="Tahoma" w:cs="Tahoma"/>
          <w:b/>
          <w:bCs/>
          <w:szCs w:val="16"/>
        </w:rPr>
        <w:t>Владельцев</w:t>
      </w:r>
      <w:r>
        <w:rPr>
          <w:rFonts w:ascii="Tahoma" w:hAnsi="Tahoma" w:cs="Tahoma"/>
          <w:b/>
          <w:bCs/>
          <w:szCs w:val="16"/>
        </w:rPr>
        <w:t xml:space="preserve"> </w:t>
      </w:r>
      <w:proofErr w:type="spellStart"/>
      <w:r>
        <w:rPr>
          <w:rFonts w:ascii="Tahoma" w:hAnsi="Tahoma" w:cs="Tahoma"/>
          <w:b/>
          <w:bCs/>
          <w:szCs w:val="16"/>
        </w:rPr>
        <w:t>домокомплектов</w:t>
      </w:r>
      <w:proofErr w:type="spellEnd"/>
    </w:p>
    <w:p w14:paraId="68AF8E16" w14:textId="00C562F0" w:rsidR="002C6C62" w:rsidRPr="00206C16" w:rsidRDefault="002C6C62" w:rsidP="00F275AF">
      <w:pPr>
        <w:shd w:val="clear" w:color="auto" w:fill="FFFFFF"/>
        <w:spacing w:after="0" w:line="240" w:lineRule="auto"/>
        <w:ind w:right="111"/>
        <w:jc w:val="center"/>
        <w:rPr>
          <w:rFonts w:ascii="Tahoma" w:hAnsi="Tahoma" w:cs="Tahoma"/>
          <w:b/>
          <w:bCs/>
          <w:sz w:val="16"/>
          <w:szCs w:val="16"/>
        </w:rPr>
      </w:pPr>
      <w:r w:rsidRPr="00206C16">
        <w:rPr>
          <w:rFonts w:ascii="Tahoma" w:hAnsi="Tahoma" w:cs="Tahoma"/>
          <w:b/>
          <w:bCs/>
          <w:sz w:val="16"/>
          <w:szCs w:val="16"/>
        </w:rPr>
        <w:t>Группа №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2"/>
        <w:gridCol w:w="6117"/>
        <w:gridCol w:w="3973"/>
      </w:tblGrid>
      <w:tr w:rsidR="00F845F9" w:rsidRPr="00F419AD" w14:paraId="2B3AE5B5" w14:textId="77777777" w:rsidTr="00497437">
        <w:trPr>
          <w:trHeight w:val="450"/>
        </w:trPr>
        <w:tc>
          <w:tcPr>
            <w:tcW w:w="312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F6B2F" w14:textId="77777777" w:rsidR="00F845F9" w:rsidRPr="00F419AD" w:rsidRDefault="00F845F9" w:rsidP="00497437">
            <w:pPr>
              <w:shd w:val="clear" w:color="auto" w:fill="FFFFFF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19AD">
              <w:rPr>
                <w:rFonts w:ascii="Tahoma" w:hAnsi="Tahoma" w:cs="Tahoma"/>
                <w:b/>
                <w:sz w:val="16"/>
                <w:szCs w:val="16"/>
              </w:rPr>
              <w:t>№</w:t>
            </w:r>
          </w:p>
        </w:tc>
        <w:tc>
          <w:tcPr>
            <w:tcW w:w="2842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F892C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D07C6">
              <w:rPr>
                <w:rFonts w:ascii="Tahoma" w:hAnsi="Tahoma" w:cs="Tahoma"/>
                <w:b/>
                <w:sz w:val="16"/>
                <w:szCs w:val="16"/>
              </w:rPr>
              <w:t xml:space="preserve">Наименование Владельца </w:t>
            </w:r>
            <w:proofErr w:type="spellStart"/>
            <w:r w:rsidRPr="009D07C6">
              <w:rPr>
                <w:rFonts w:ascii="Tahoma" w:hAnsi="Tahoma" w:cs="Tahoma"/>
                <w:b/>
                <w:sz w:val="16"/>
                <w:szCs w:val="16"/>
              </w:rPr>
              <w:t>домокомплекта</w:t>
            </w:r>
            <w:proofErr w:type="spellEnd"/>
            <w:r w:rsidRPr="009D07C6">
              <w:rPr>
                <w:rFonts w:ascii="Tahoma" w:hAnsi="Tahoma" w:cs="Tahoma"/>
                <w:b/>
                <w:sz w:val="16"/>
                <w:szCs w:val="16"/>
              </w:rPr>
              <w:t xml:space="preserve"> Группы № 1 (производитель </w:t>
            </w:r>
            <w:proofErr w:type="spellStart"/>
            <w:r w:rsidRPr="009D07C6">
              <w:rPr>
                <w:rFonts w:ascii="Tahoma" w:hAnsi="Tahoma" w:cs="Tahoma"/>
                <w:b/>
                <w:sz w:val="16"/>
                <w:szCs w:val="16"/>
              </w:rPr>
              <w:t>домокомплекта</w:t>
            </w:r>
            <w:proofErr w:type="spellEnd"/>
            <w:r w:rsidRPr="009D07C6">
              <w:rPr>
                <w:rFonts w:ascii="Tahoma" w:hAnsi="Tahoma" w:cs="Tahoma"/>
                <w:b/>
                <w:sz w:val="16"/>
                <w:szCs w:val="16"/>
              </w:rPr>
              <w:t>)</w:t>
            </w:r>
          </w:p>
        </w:tc>
        <w:tc>
          <w:tcPr>
            <w:tcW w:w="1846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E1F13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D07C6">
              <w:rPr>
                <w:rFonts w:ascii="Tahoma" w:hAnsi="Tahoma" w:cs="Tahoma"/>
                <w:b/>
                <w:sz w:val="16"/>
                <w:szCs w:val="16"/>
              </w:rPr>
              <w:t>ИНН</w:t>
            </w:r>
          </w:p>
        </w:tc>
      </w:tr>
      <w:tr w:rsidR="00F845F9" w:rsidRPr="00F419AD" w14:paraId="00A257DB" w14:textId="77777777" w:rsidTr="002B3797">
        <w:trPr>
          <w:trHeight w:val="450"/>
        </w:trPr>
        <w:tc>
          <w:tcPr>
            <w:tcW w:w="312" w:type="pct"/>
            <w:vMerge/>
            <w:vAlign w:val="center"/>
            <w:hideMark/>
          </w:tcPr>
          <w:p w14:paraId="0D8B2760" w14:textId="77777777" w:rsidR="00F845F9" w:rsidRPr="00F419AD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vMerge/>
            <w:vAlign w:val="center"/>
            <w:hideMark/>
          </w:tcPr>
          <w:p w14:paraId="2E724074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6" w:type="pct"/>
            <w:vMerge/>
            <w:vAlign w:val="center"/>
            <w:hideMark/>
          </w:tcPr>
          <w:p w14:paraId="701F6CEB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845F9" w:rsidRPr="00F419AD" w14:paraId="75E4848A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10FFF" w14:textId="77777777" w:rsidR="00F845F9" w:rsidRPr="009D07C6" w:rsidRDefault="00F845F9" w:rsidP="00497437">
            <w:pPr>
              <w:pStyle w:val="af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FA69D" w14:textId="28F60A89" w:rsidR="00F845F9" w:rsidRPr="009D07C6" w:rsidRDefault="000527D5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hyperlink r:id="rId11" w:tooltip="ООО ПК &quot;ЖБИ-1&quot;" w:history="1">
              <w:r w:rsidR="00F845F9" w:rsidRPr="00F845F9">
                <w:rPr>
                  <w:rFonts w:ascii="Tahoma" w:hAnsi="Tahoma" w:cs="Tahoma"/>
                  <w:sz w:val="16"/>
                  <w:szCs w:val="16"/>
                </w:rPr>
                <w:t>ООО ПРОИЗВОДСТВЕННАЯ КОМПАНИЯ "ЖБИ-1"</w:t>
              </w:r>
            </w:hyperlink>
            <w:bookmarkStart w:id="6" w:name="_Ref120877338"/>
            <w:r w:rsidR="00897FDE" w:rsidRPr="00897FDE">
              <w:rPr>
                <w:rFonts w:ascii="Tahoma" w:hAnsi="Tahoma" w:cs="Tahoma"/>
                <w:sz w:val="16"/>
                <w:szCs w:val="16"/>
                <w:vertAlign w:val="superscript"/>
              </w:rPr>
              <w:footnoteReference w:id="16"/>
            </w:r>
            <w:bookmarkEnd w:id="6"/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7DFE1" w14:textId="6AE451E8" w:rsidR="00F845F9" w:rsidRPr="009D07C6" w:rsidRDefault="001C3C55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2E6B">
              <w:rPr>
                <w:rFonts w:ascii="Tahoma" w:hAnsi="Tahoma" w:cs="Tahoma"/>
                <w:sz w:val="16"/>
                <w:szCs w:val="16"/>
              </w:rPr>
              <w:t>6027190568</w:t>
            </w:r>
          </w:p>
        </w:tc>
      </w:tr>
      <w:tr w:rsidR="00F845F9" w:rsidRPr="00F419AD" w14:paraId="25F4FCC5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2440A" w14:textId="77777777" w:rsidR="00F845F9" w:rsidRPr="00F419AD" w:rsidRDefault="00F845F9" w:rsidP="00497437">
            <w:pPr>
              <w:pStyle w:val="af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929A6" w14:textId="7701608B" w:rsidR="00F845F9" w:rsidRPr="00F845F9" w:rsidRDefault="000527D5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hyperlink r:id="rId12" w:tooltip="АО &quot;ТАМАК&quot;" w:history="1">
              <w:r w:rsidR="00F845F9" w:rsidRPr="00F845F9">
                <w:rPr>
                  <w:rFonts w:ascii="Tahoma" w:hAnsi="Tahoma" w:cs="Tahoma"/>
                  <w:sz w:val="16"/>
                  <w:szCs w:val="16"/>
                </w:rPr>
                <w:t>АО "ТАМАК"</w:t>
              </w:r>
            </w:hyperlink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F7C00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6820016947</w:t>
            </w:r>
          </w:p>
        </w:tc>
      </w:tr>
      <w:tr w:rsidR="00F845F9" w:rsidRPr="00F419AD" w14:paraId="605EE349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1D334" w14:textId="77777777" w:rsidR="00F845F9" w:rsidRPr="00F419AD" w:rsidRDefault="00F845F9" w:rsidP="00497437">
            <w:pPr>
              <w:pStyle w:val="af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05039" w14:textId="77777777" w:rsidR="00F845F9" w:rsidRPr="00F845F9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845F9">
              <w:rPr>
                <w:rFonts w:ascii="Tahoma" w:hAnsi="Tahoma" w:cs="Tahoma"/>
                <w:sz w:val="16"/>
                <w:szCs w:val="16"/>
              </w:rPr>
              <w:t>ООО «</w:t>
            </w:r>
            <w:proofErr w:type="spellStart"/>
            <w:r w:rsidRPr="00F845F9">
              <w:rPr>
                <w:rFonts w:ascii="Tahoma" w:hAnsi="Tahoma" w:cs="Tahoma"/>
                <w:sz w:val="16"/>
                <w:szCs w:val="16"/>
              </w:rPr>
              <w:t>Хольц</w:t>
            </w:r>
            <w:proofErr w:type="spellEnd"/>
            <w:r w:rsidRPr="00F845F9">
              <w:rPr>
                <w:rFonts w:ascii="Tahoma" w:hAnsi="Tahoma" w:cs="Tahoma"/>
                <w:sz w:val="16"/>
                <w:szCs w:val="16"/>
              </w:rPr>
              <w:t>-хаус»</w:t>
            </w:r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28ED8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7706421691</w:t>
            </w:r>
          </w:p>
        </w:tc>
      </w:tr>
      <w:tr w:rsidR="00F845F9" w:rsidRPr="00F419AD" w14:paraId="0C081584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25A29" w14:textId="77777777" w:rsidR="00F845F9" w:rsidRPr="00F419AD" w:rsidRDefault="00F845F9" w:rsidP="00497437">
            <w:pPr>
              <w:pStyle w:val="af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9AD4A" w14:textId="39518B05" w:rsidR="00F845F9" w:rsidRPr="00F845F9" w:rsidRDefault="000527D5" w:rsidP="00025BF9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hyperlink r:id="rId13" w:tooltip="АО &quot;С-ДОК&quot;" w:history="1">
              <w:r w:rsidR="00F845F9" w:rsidRPr="00F845F9">
                <w:rPr>
                  <w:rFonts w:ascii="Tahoma" w:hAnsi="Tahoma" w:cs="Tahoma"/>
                  <w:sz w:val="16"/>
                  <w:szCs w:val="16"/>
                </w:rPr>
                <w:t>АО "СОКОЛЬСКИЙ ДЕРЕВООБРАБАТЫВАЮЩИЙ КОМБИНАТ"</w:t>
              </w:r>
            </w:hyperlink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fldChar w:fldCharType="begin"/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instrText xml:space="preserve"> NOTEREF _Ref120877338 \h </w:instrText>
            </w:r>
            <w:r w:rsidR="00025BF9">
              <w:rPr>
                <w:rFonts w:ascii="Tahoma" w:hAnsi="Tahoma" w:cs="Tahoma"/>
                <w:sz w:val="16"/>
                <w:szCs w:val="16"/>
                <w:vertAlign w:val="superscript"/>
              </w:rPr>
              <w:instrText xml:space="preserve"> \* MERGEFORMAT </w:instrText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fldChar w:fldCharType="separate"/>
            </w:r>
            <w:r w:rsidR="00FA1F46">
              <w:rPr>
                <w:rFonts w:ascii="Tahoma" w:hAnsi="Tahoma" w:cs="Tahoma"/>
                <w:sz w:val="16"/>
                <w:szCs w:val="16"/>
                <w:vertAlign w:val="superscript"/>
              </w:rPr>
              <w:t>16</w:t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9B3EB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3527008949</w:t>
            </w:r>
          </w:p>
        </w:tc>
      </w:tr>
      <w:tr w:rsidR="00F845F9" w:rsidRPr="00F419AD" w14:paraId="77CF837F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E25F2" w14:textId="77777777" w:rsidR="00F845F9" w:rsidRPr="00F419AD" w:rsidRDefault="00F845F9" w:rsidP="00497437">
            <w:pPr>
              <w:pStyle w:val="af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28935" w14:textId="77777777" w:rsidR="00F845F9" w:rsidRPr="00F845F9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845F9">
              <w:rPr>
                <w:rFonts w:ascii="Tahoma" w:hAnsi="Tahoma" w:cs="Tahoma"/>
                <w:sz w:val="16"/>
                <w:szCs w:val="16"/>
              </w:rPr>
              <w:t>ООО «Новый дом»</w:t>
            </w:r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69D5A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7743947570</w:t>
            </w:r>
          </w:p>
        </w:tc>
      </w:tr>
      <w:tr w:rsidR="00F845F9" w:rsidRPr="00F419AD" w14:paraId="4CDAD7A1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49E70" w14:textId="77777777" w:rsidR="00F845F9" w:rsidRPr="00F419AD" w:rsidRDefault="00F845F9" w:rsidP="00497437">
            <w:pPr>
              <w:pStyle w:val="af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F1FE8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ООО «ИТС»</w:t>
            </w:r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7CC70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2465218282</w:t>
            </w:r>
          </w:p>
        </w:tc>
      </w:tr>
      <w:tr w:rsidR="00F845F9" w:rsidRPr="00F419AD" w14:paraId="5104B7EF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F078B" w14:textId="77777777" w:rsidR="00F845F9" w:rsidRPr="00F419AD" w:rsidRDefault="00F845F9" w:rsidP="00497437">
            <w:pPr>
              <w:pStyle w:val="af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120FC" w14:textId="3BCD7003" w:rsidR="00F845F9" w:rsidRPr="009D07C6" w:rsidRDefault="000527D5" w:rsidP="00912D6F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hyperlink r:id="rId14" w:tooltip="ООО &quot;ПСК &quot;ЭКОПАН-ИНЖИНИРИНГ&quot;" w:history="1">
              <w:r w:rsidR="00F845F9" w:rsidRPr="00F845F9">
                <w:rPr>
                  <w:rFonts w:ascii="Tahoma" w:hAnsi="Tahoma" w:cs="Tahoma"/>
                  <w:sz w:val="16"/>
                  <w:szCs w:val="16"/>
                </w:rPr>
                <w:t>ООО "ПСК "ЭКОПАН-ИНЖИНИРИНГ"</w:t>
              </w:r>
            </w:hyperlink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B33F2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5047159003</w:t>
            </w:r>
          </w:p>
        </w:tc>
      </w:tr>
      <w:tr w:rsidR="00F845F9" w:rsidRPr="00F419AD" w14:paraId="54DFD5BA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130AE" w14:textId="77777777" w:rsidR="00F845F9" w:rsidRPr="00F419AD" w:rsidRDefault="00F845F9" w:rsidP="00497437">
            <w:pPr>
              <w:pStyle w:val="af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5496B" w14:textId="4430CDCA" w:rsidR="00F845F9" w:rsidRPr="009D07C6" w:rsidRDefault="000527D5" w:rsidP="00897FDE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hyperlink r:id="rId15" w:tooltip="ООО &quot;БОРОВСКИЙ ДЕРЕВООБРАБАТЫВАЮЩИЙ ЗАВОД&quot;" w:history="1">
              <w:r w:rsidR="00F845F9" w:rsidRPr="00F845F9">
                <w:rPr>
                  <w:rFonts w:ascii="Tahoma" w:hAnsi="Tahoma" w:cs="Tahoma"/>
                  <w:sz w:val="16"/>
                  <w:szCs w:val="16"/>
                </w:rPr>
                <w:t>ООО "БОРОВСКИЙ ДЕРЕВООБРАБАТЫВАЮЩИЙ ЗАВОД"</w:t>
              </w:r>
            </w:hyperlink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E6F47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4003034904</w:t>
            </w:r>
          </w:p>
        </w:tc>
      </w:tr>
      <w:tr w:rsidR="00F845F9" w:rsidRPr="00F419AD" w14:paraId="4FF8060C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71FBB" w14:textId="77777777" w:rsidR="00F845F9" w:rsidRPr="00F419AD" w:rsidRDefault="00F845F9" w:rsidP="00497437">
            <w:pPr>
              <w:pStyle w:val="af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916A2" w14:textId="1F5394A1" w:rsidR="00F845F9" w:rsidRPr="009D07C6" w:rsidRDefault="000527D5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hyperlink r:id="rId16" w:tooltip="ООО &quot;АВАНГАРД СТРОЙ НИЖНИЙ НОВГОРОД&quot;" w:history="1">
              <w:r w:rsidR="00F845F9" w:rsidRPr="00F845F9">
                <w:rPr>
                  <w:rFonts w:ascii="Tahoma" w:hAnsi="Tahoma" w:cs="Tahoma"/>
                  <w:sz w:val="16"/>
                  <w:szCs w:val="16"/>
                </w:rPr>
                <w:t>ООО "АВАНГАРД СТРОЙ НИЖНИЙ НОВГОРОД"</w:t>
              </w:r>
            </w:hyperlink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62C8D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5261106177</w:t>
            </w:r>
          </w:p>
        </w:tc>
      </w:tr>
      <w:tr w:rsidR="00F845F9" w:rsidRPr="00F419AD" w14:paraId="45D79481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CD89E" w14:textId="77777777" w:rsidR="00F845F9" w:rsidRPr="00F419AD" w:rsidRDefault="00F845F9" w:rsidP="00497437">
            <w:pPr>
              <w:pStyle w:val="af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F1291" w14:textId="5DAE13FC" w:rsidR="00F845F9" w:rsidRPr="009D07C6" w:rsidRDefault="00F845F9" w:rsidP="00025BF9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ООО "КНАУФ ИНСУЛЕЙШН"</w:t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fldChar w:fldCharType="begin"/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instrText xml:space="preserve"> NOTEREF _Ref120877338 \h </w:instrText>
            </w:r>
            <w:r w:rsidR="00025BF9">
              <w:rPr>
                <w:rFonts w:ascii="Tahoma" w:hAnsi="Tahoma" w:cs="Tahoma"/>
                <w:sz w:val="16"/>
                <w:szCs w:val="16"/>
                <w:vertAlign w:val="superscript"/>
              </w:rPr>
              <w:instrText xml:space="preserve"> \* MERGEFORMAT </w:instrText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fldChar w:fldCharType="separate"/>
            </w:r>
            <w:r w:rsidR="00FA1F46">
              <w:rPr>
                <w:rFonts w:ascii="Tahoma" w:hAnsi="Tahoma" w:cs="Tahoma"/>
                <w:sz w:val="16"/>
                <w:szCs w:val="16"/>
                <w:vertAlign w:val="superscript"/>
              </w:rPr>
              <w:t>16</w:t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8378B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5045033365</w:t>
            </w:r>
          </w:p>
        </w:tc>
      </w:tr>
      <w:tr w:rsidR="00F845F9" w:rsidRPr="00F419AD" w14:paraId="1DA02733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8FDDD" w14:textId="77777777" w:rsidR="00F845F9" w:rsidRDefault="00F845F9" w:rsidP="00497437">
            <w:pPr>
              <w:pStyle w:val="af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001CB" w14:textId="42B68B24" w:rsidR="00F845F9" w:rsidRPr="009D07C6" w:rsidRDefault="00F845F9" w:rsidP="00025BF9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АО «Северсталь дистрибуция»</w:t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fldChar w:fldCharType="begin"/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instrText xml:space="preserve"> NOTEREF _Ref120877338 \h </w:instrText>
            </w:r>
            <w:r w:rsidR="00025BF9">
              <w:rPr>
                <w:rFonts w:ascii="Tahoma" w:hAnsi="Tahoma" w:cs="Tahoma"/>
                <w:sz w:val="16"/>
                <w:szCs w:val="16"/>
                <w:vertAlign w:val="superscript"/>
              </w:rPr>
              <w:instrText xml:space="preserve"> \* MERGEFORMAT </w:instrText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fldChar w:fldCharType="separate"/>
            </w:r>
            <w:r w:rsidR="00FA1F46">
              <w:rPr>
                <w:rFonts w:ascii="Tahoma" w:hAnsi="Tahoma" w:cs="Tahoma"/>
                <w:sz w:val="16"/>
                <w:szCs w:val="16"/>
                <w:vertAlign w:val="superscript"/>
              </w:rPr>
              <w:t>16</w:t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1A1FD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3528015184</w:t>
            </w:r>
          </w:p>
        </w:tc>
      </w:tr>
    </w:tbl>
    <w:p w14:paraId="240CA386" w14:textId="77777777" w:rsidR="00F845F9" w:rsidRDefault="00F845F9" w:rsidP="00F845F9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b/>
          <w:bCs/>
          <w:sz w:val="16"/>
          <w:szCs w:val="16"/>
        </w:rPr>
      </w:pPr>
    </w:p>
    <w:p w14:paraId="13EA16E9" w14:textId="77777777" w:rsidR="00F845F9" w:rsidRPr="00F419AD" w:rsidRDefault="00F845F9" w:rsidP="00F845F9">
      <w:pPr>
        <w:shd w:val="clear" w:color="auto" w:fill="FFFFFF"/>
        <w:spacing w:after="0" w:line="240" w:lineRule="auto"/>
        <w:ind w:right="111"/>
        <w:jc w:val="center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>Группа № 2</w:t>
      </w:r>
      <w:r>
        <w:rPr>
          <w:rStyle w:val="a5"/>
          <w:rFonts w:ascii="Tahoma" w:hAnsi="Tahoma" w:cs="Tahoma"/>
          <w:b/>
          <w:bCs/>
          <w:sz w:val="16"/>
          <w:szCs w:val="16"/>
        </w:rPr>
        <w:footnoteReference w:id="17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2"/>
        <w:gridCol w:w="6117"/>
        <w:gridCol w:w="3973"/>
      </w:tblGrid>
      <w:tr w:rsidR="00F845F9" w:rsidRPr="00F419AD" w14:paraId="76316666" w14:textId="77777777" w:rsidTr="00497437">
        <w:trPr>
          <w:trHeight w:val="450"/>
        </w:trPr>
        <w:tc>
          <w:tcPr>
            <w:tcW w:w="312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DAA36" w14:textId="77777777" w:rsidR="00F845F9" w:rsidRPr="00F419AD" w:rsidRDefault="00F845F9" w:rsidP="00497437">
            <w:pPr>
              <w:shd w:val="clear" w:color="auto" w:fill="FFFFFF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19AD">
              <w:rPr>
                <w:rFonts w:ascii="Tahoma" w:hAnsi="Tahoma" w:cs="Tahoma"/>
                <w:b/>
                <w:sz w:val="16"/>
                <w:szCs w:val="16"/>
              </w:rPr>
              <w:t>№</w:t>
            </w:r>
          </w:p>
        </w:tc>
        <w:tc>
          <w:tcPr>
            <w:tcW w:w="2842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78A9E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D07C6">
              <w:rPr>
                <w:rFonts w:ascii="Tahoma" w:hAnsi="Tahoma" w:cs="Tahoma"/>
                <w:b/>
                <w:sz w:val="16"/>
                <w:szCs w:val="16"/>
              </w:rPr>
              <w:t xml:space="preserve">Наименование Владельца </w:t>
            </w:r>
            <w:proofErr w:type="spellStart"/>
            <w:r w:rsidRPr="009D07C6">
              <w:rPr>
                <w:rFonts w:ascii="Tahoma" w:hAnsi="Tahoma" w:cs="Tahoma"/>
                <w:b/>
                <w:sz w:val="16"/>
                <w:szCs w:val="16"/>
              </w:rPr>
              <w:t>домокомплекта</w:t>
            </w:r>
            <w:proofErr w:type="spellEnd"/>
            <w:r w:rsidRPr="009D07C6">
              <w:rPr>
                <w:rFonts w:ascii="Tahoma" w:hAnsi="Tahoma" w:cs="Tahoma"/>
                <w:b/>
                <w:sz w:val="16"/>
                <w:szCs w:val="16"/>
              </w:rPr>
              <w:t xml:space="preserve"> Группы № 2 (д</w:t>
            </w:r>
            <w:r w:rsidRPr="009D07C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истрибьютер </w:t>
            </w:r>
            <w:proofErr w:type="spellStart"/>
            <w:r w:rsidRPr="009D07C6">
              <w:rPr>
                <w:rFonts w:ascii="Tahoma" w:hAnsi="Tahoma" w:cs="Tahoma"/>
                <w:b/>
                <w:bCs/>
                <w:sz w:val="16"/>
                <w:szCs w:val="16"/>
              </w:rPr>
              <w:t>домокомплекта</w:t>
            </w:r>
            <w:proofErr w:type="spellEnd"/>
            <w:r w:rsidRPr="009D07C6">
              <w:rPr>
                <w:rFonts w:ascii="Tahoma" w:hAnsi="Tahoma" w:cs="Tahom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6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DC7A8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D07C6">
              <w:rPr>
                <w:rFonts w:ascii="Tahoma" w:hAnsi="Tahoma" w:cs="Tahoma"/>
                <w:b/>
                <w:sz w:val="16"/>
                <w:szCs w:val="16"/>
              </w:rPr>
              <w:t>ИНН</w:t>
            </w:r>
          </w:p>
        </w:tc>
      </w:tr>
      <w:tr w:rsidR="00F845F9" w:rsidRPr="00F419AD" w14:paraId="220F61DD" w14:textId="77777777" w:rsidTr="00497437">
        <w:trPr>
          <w:trHeight w:val="450"/>
        </w:trPr>
        <w:tc>
          <w:tcPr>
            <w:tcW w:w="312" w:type="pct"/>
            <w:vMerge/>
            <w:vAlign w:val="center"/>
            <w:hideMark/>
          </w:tcPr>
          <w:p w14:paraId="6032463F" w14:textId="77777777" w:rsidR="00F845F9" w:rsidRPr="00F419AD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vMerge/>
            <w:vAlign w:val="center"/>
            <w:hideMark/>
          </w:tcPr>
          <w:p w14:paraId="03BDCE02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6" w:type="pct"/>
            <w:vMerge/>
            <w:vAlign w:val="center"/>
            <w:hideMark/>
          </w:tcPr>
          <w:p w14:paraId="2394E484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845F9" w:rsidRPr="00F419AD" w14:paraId="6B185E46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A20D2" w14:textId="77777777" w:rsidR="00F845F9" w:rsidRPr="00F419AD" w:rsidRDefault="00F845F9" w:rsidP="00497437">
            <w:pPr>
              <w:pStyle w:val="af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9E158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ООО "</w:t>
            </w:r>
            <w:proofErr w:type="spellStart"/>
            <w:r w:rsidRPr="009D07C6">
              <w:rPr>
                <w:rFonts w:ascii="Tahoma" w:hAnsi="Tahoma" w:cs="Tahoma"/>
                <w:sz w:val="16"/>
                <w:szCs w:val="16"/>
              </w:rPr>
              <w:t>РусДом.Ру</w:t>
            </w:r>
            <w:proofErr w:type="spellEnd"/>
            <w:r w:rsidRPr="009D07C6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CAA1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7727430376</w:t>
            </w:r>
          </w:p>
        </w:tc>
      </w:tr>
      <w:tr w:rsidR="00F845F9" w:rsidRPr="00F419AD" w14:paraId="1D335ADF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590D4" w14:textId="77777777" w:rsidR="00F845F9" w:rsidRPr="00F419AD" w:rsidRDefault="00F845F9" w:rsidP="00497437">
            <w:pPr>
              <w:pStyle w:val="af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1CFFD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ООО "</w:t>
            </w:r>
            <w:proofErr w:type="spellStart"/>
            <w:r w:rsidRPr="009D07C6">
              <w:rPr>
                <w:rFonts w:ascii="Tahoma" w:hAnsi="Tahoma" w:cs="Tahoma"/>
                <w:sz w:val="16"/>
                <w:szCs w:val="16"/>
              </w:rPr>
              <w:t>Хольц</w:t>
            </w:r>
            <w:proofErr w:type="spellEnd"/>
            <w:r w:rsidRPr="009D07C6">
              <w:rPr>
                <w:rFonts w:ascii="Tahoma" w:hAnsi="Tahoma" w:cs="Tahoma"/>
                <w:sz w:val="16"/>
                <w:szCs w:val="16"/>
              </w:rPr>
              <w:t xml:space="preserve"> Хаус" </w:t>
            </w:r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4CE83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7706421691</w:t>
            </w:r>
          </w:p>
        </w:tc>
      </w:tr>
      <w:tr w:rsidR="00F845F9" w:rsidRPr="00F419AD" w14:paraId="14E70C00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1EA56" w14:textId="77777777" w:rsidR="00F845F9" w:rsidRPr="00F419AD" w:rsidRDefault="00F845F9" w:rsidP="00497437">
            <w:pPr>
              <w:pStyle w:val="af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7D077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ООО "</w:t>
            </w:r>
            <w:proofErr w:type="spellStart"/>
            <w:r w:rsidRPr="009D07C6">
              <w:rPr>
                <w:rFonts w:ascii="Tahoma" w:hAnsi="Tahoma" w:cs="Tahoma"/>
                <w:sz w:val="16"/>
                <w:szCs w:val="16"/>
              </w:rPr>
              <w:t>Хольц</w:t>
            </w:r>
            <w:proofErr w:type="spellEnd"/>
            <w:r w:rsidRPr="009D07C6">
              <w:rPr>
                <w:rFonts w:ascii="Tahoma" w:hAnsi="Tahoma" w:cs="Tahoma"/>
                <w:sz w:val="16"/>
                <w:szCs w:val="16"/>
              </w:rPr>
              <w:t xml:space="preserve"> Хаус Москва"</w:t>
            </w:r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53C4C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9706006674</w:t>
            </w:r>
          </w:p>
        </w:tc>
      </w:tr>
      <w:tr w:rsidR="00F845F9" w:rsidRPr="00F419AD" w14:paraId="36FFC500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40E0C" w14:textId="77777777" w:rsidR="00F845F9" w:rsidRPr="00F419AD" w:rsidRDefault="00F845F9" w:rsidP="00497437">
            <w:pPr>
              <w:pStyle w:val="af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BEF73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ООО "</w:t>
            </w:r>
            <w:proofErr w:type="spellStart"/>
            <w:r w:rsidRPr="009D07C6">
              <w:rPr>
                <w:rFonts w:ascii="Tahoma" w:hAnsi="Tahoma" w:cs="Tahoma"/>
                <w:sz w:val="16"/>
                <w:szCs w:val="16"/>
              </w:rPr>
              <w:t>Хольц</w:t>
            </w:r>
            <w:proofErr w:type="spellEnd"/>
            <w:r w:rsidRPr="009D07C6">
              <w:rPr>
                <w:rFonts w:ascii="Tahoma" w:hAnsi="Tahoma" w:cs="Tahoma"/>
                <w:sz w:val="16"/>
                <w:szCs w:val="16"/>
              </w:rPr>
              <w:t xml:space="preserve"> Эстейт" </w:t>
            </w:r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DE9D0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4308004460</w:t>
            </w:r>
          </w:p>
        </w:tc>
      </w:tr>
      <w:tr w:rsidR="00F845F9" w:rsidRPr="00F419AD" w14:paraId="3E0885C8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5752F" w14:textId="77777777" w:rsidR="00F845F9" w:rsidRPr="00F419AD" w:rsidRDefault="00F845F9" w:rsidP="00497437">
            <w:pPr>
              <w:pStyle w:val="af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D39EE" w14:textId="7F478570" w:rsidR="00F845F9" w:rsidRPr="009D07C6" w:rsidRDefault="00F845F9" w:rsidP="00025BF9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ООО "</w:t>
            </w:r>
            <w:proofErr w:type="spellStart"/>
            <w:r w:rsidRPr="009D07C6">
              <w:rPr>
                <w:rFonts w:ascii="Tahoma" w:hAnsi="Tahoma" w:cs="Tahoma"/>
                <w:sz w:val="16"/>
                <w:szCs w:val="16"/>
              </w:rPr>
              <w:t>Хольц</w:t>
            </w:r>
            <w:proofErr w:type="spellEnd"/>
            <w:r w:rsidRPr="009D07C6">
              <w:rPr>
                <w:rFonts w:ascii="Tahoma" w:hAnsi="Tahoma" w:cs="Tahoma"/>
                <w:sz w:val="16"/>
                <w:szCs w:val="16"/>
              </w:rPr>
              <w:t xml:space="preserve"> Констракшн"</w:t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fldChar w:fldCharType="begin"/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instrText xml:space="preserve"> NOTEREF _Ref120877338 \h </w:instrText>
            </w:r>
            <w:r w:rsidR="00025BF9">
              <w:rPr>
                <w:rFonts w:ascii="Tahoma" w:hAnsi="Tahoma" w:cs="Tahoma"/>
                <w:sz w:val="16"/>
                <w:szCs w:val="16"/>
                <w:vertAlign w:val="superscript"/>
              </w:rPr>
              <w:instrText xml:space="preserve"> \* MERGEFORMAT </w:instrText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fldChar w:fldCharType="separate"/>
            </w:r>
            <w:r w:rsidR="00FA1F46">
              <w:rPr>
                <w:rFonts w:ascii="Tahoma" w:hAnsi="Tahoma" w:cs="Tahoma"/>
                <w:sz w:val="16"/>
                <w:szCs w:val="16"/>
                <w:vertAlign w:val="superscript"/>
              </w:rPr>
              <w:t>16</w:t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fldChar w:fldCharType="end"/>
            </w:r>
            <w:r w:rsidR="00912D6F" w:rsidRPr="009D07C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43F99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9706018528</w:t>
            </w:r>
          </w:p>
        </w:tc>
      </w:tr>
      <w:tr w:rsidR="00F845F9" w:rsidRPr="00763270" w14:paraId="6D200733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12225" w14:textId="77777777" w:rsidR="00F845F9" w:rsidRPr="00763270" w:rsidRDefault="00F845F9" w:rsidP="00497437">
            <w:pPr>
              <w:pStyle w:val="af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7E100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 ООО "</w:t>
            </w:r>
            <w:proofErr w:type="spellStart"/>
            <w:r w:rsidRPr="009D07C6">
              <w:rPr>
                <w:rFonts w:ascii="Tahoma" w:hAnsi="Tahoma" w:cs="Tahoma"/>
                <w:sz w:val="16"/>
                <w:szCs w:val="16"/>
              </w:rPr>
              <w:t>Хольц</w:t>
            </w:r>
            <w:proofErr w:type="spellEnd"/>
            <w:r w:rsidRPr="009D07C6">
              <w:rPr>
                <w:rFonts w:ascii="Tahoma" w:hAnsi="Tahoma" w:cs="Tahoma"/>
                <w:sz w:val="16"/>
                <w:szCs w:val="16"/>
              </w:rPr>
              <w:t xml:space="preserve"> Хаус Северо-Запад"</w:t>
            </w:r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F84A3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7813650784</w:t>
            </w:r>
          </w:p>
        </w:tc>
      </w:tr>
      <w:tr w:rsidR="00F845F9" w:rsidRPr="00763270" w14:paraId="59EDDB10" w14:textId="77777777" w:rsidTr="00497437">
        <w:trPr>
          <w:trHeight w:val="20"/>
        </w:trPr>
        <w:tc>
          <w:tcPr>
            <w:tcW w:w="3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13341" w14:textId="77777777" w:rsidR="00F845F9" w:rsidRPr="00763270" w:rsidRDefault="00F845F9" w:rsidP="00497437">
            <w:pPr>
              <w:pStyle w:val="af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804AE" w14:textId="589E8AD9" w:rsidR="00F845F9" w:rsidRPr="009D07C6" w:rsidRDefault="00F845F9" w:rsidP="00025BF9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ООО "</w:t>
            </w:r>
            <w:proofErr w:type="spellStart"/>
            <w:r w:rsidRPr="009D07C6">
              <w:rPr>
                <w:rFonts w:ascii="Tahoma" w:hAnsi="Tahoma" w:cs="Tahoma"/>
                <w:sz w:val="16"/>
                <w:szCs w:val="16"/>
              </w:rPr>
              <w:t>Хольц</w:t>
            </w:r>
            <w:proofErr w:type="spellEnd"/>
            <w:r w:rsidRPr="009D07C6">
              <w:rPr>
                <w:rFonts w:ascii="Tahoma" w:hAnsi="Tahoma" w:cs="Tahoma"/>
                <w:sz w:val="16"/>
                <w:szCs w:val="16"/>
              </w:rPr>
              <w:t>-Хаус Урал"</w:t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fldChar w:fldCharType="begin"/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instrText xml:space="preserve"> NOTEREF _Ref120877338 \h </w:instrText>
            </w:r>
            <w:r w:rsidR="00025BF9">
              <w:rPr>
                <w:rFonts w:ascii="Tahoma" w:hAnsi="Tahoma" w:cs="Tahoma"/>
                <w:sz w:val="16"/>
                <w:szCs w:val="16"/>
                <w:vertAlign w:val="superscript"/>
              </w:rPr>
              <w:instrText xml:space="preserve"> \* MERGEFORMAT </w:instrText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fldChar w:fldCharType="separate"/>
            </w:r>
            <w:r w:rsidR="00FA1F46">
              <w:rPr>
                <w:rFonts w:ascii="Tahoma" w:hAnsi="Tahoma" w:cs="Tahoma"/>
                <w:sz w:val="16"/>
                <w:szCs w:val="16"/>
                <w:vertAlign w:val="superscript"/>
              </w:rPr>
              <w:t>16</w:t>
            </w:r>
            <w:r w:rsidR="00025BF9" w:rsidRPr="00025BF9">
              <w:rPr>
                <w:rFonts w:ascii="Tahoma" w:hAnsi="Tahoma" w:cs="Tahoma"/>
                <w:sz w:val="16"/>
                <w:szCs w:val="16"/>
                <w:vertAlign w:val="superscript"/>
              </w:rPr>
              <w:fldChar w:fldCharType="end"/>
            </w:r>
            <w:r w:rsidR="00912D6F" w:rsidRPr="009D07C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8464E" w14:textId="77777777" w:rsidR="00F845F9" w:rsidRPr="009D07C6" w:rsidRDefault="00F845F9" w:rsidP="00497437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07C6">
              <w:rPr>
                <w:rFonts w:ascii="Tahoma" w:hAnsi="Tahoma" w:cs="Tahoma"/>
                <w:sz w:val="16"/>
                <w:szCs w:val="16"/>
              </w:rPr>
              <w:t>6617026881</w:t>
            </w:r>
          </w:p>
        </w:tc>
      </w:tr>
    </w:tbl>
    <w:p w14:paraId="789F46EF" w14:textId="77777777" w:rsidR="00F845F9" w:rsidRPr="00206C16" w:rsidRDefault="00F845F9" w:rsidP="001C6B62">
      <w:pPr>
        <w:shd w:val="clear" w:color="auto" w:fill="FFFFFF"/>
        <w:spacing w:after="0" w:line="240" w:lineRule="auto"/>
        <w:ind w:right="111"/>
        <w:jc w:val="both"/>
        <w:rPr>
          <w:rFonts w:ascii="Tahoma" w:hAnsi="Tahoma" w:cs="Tahoma"/>
          <w:b/>
          <w:bCs/>
          <w:sz w:val="16"/>
          <w:szCs w:val="16"/>
        </w:rPr>
      </w:pPr>
    </w:p>
    <w:sectPr w:rsidR="00F845F9" w:rsidRPr="00206C16" w:rsidSect="002C7C11">
      <w:pgSz w:w="11906" w:h="16838"/>
      <w:pgMar w:top="567" w:right="567" w:bottom="567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7BA47" w14:textId="77777777" w:rsidR="00DB6DDA" w:rsidRDefault="00DB6DDA">
      <w:pPr>
        <w:spacing w:after="0" w:line="240" w:lineRule="auto"/>
      </w:pPr>
      <w:r>
        <w:separator/>
      </w:r>
    </w:p>
  </w:endnote>
  <w:endnote w:type="continuationSeparator" w:id="0">
    <w:p w14:paraId="5F7D0A28" w14:textId="77777777" w:rsidR="00DB6DDA" w:rsidRDefault="00DB6DDA">
      <w:pPr>
        <w:spacing w:after="0" w:line="240" w:lineRule="auto"/>
      </w:pPr>
      <w:r>
        <w:continuationSeparator/>
      </w:r>
    </w:p>
  </w:endnote>
  <w:endnote w:type="continuationNotice" w:id="1">
    <w:p w14:paraId="01410A42" w14:textId="77777777" w:rsidR="00DB6DDA" w:rsidRDefault="00DB6D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DB33D" w14:textId="77777777" w:rsidR="00DB6DDA" w:rsidRDefault="00DB6DDA">
      <w:pPr>
        <w:spacing w:after="0" w:line="255" w:lineRule="auto"/>
        <w:ind w:left="566" w:right="8"/>
        <w:jc w:val="both"/>
      </w:pPr>
      <w:r>
        <w:separator/>
      </w:r>
    </w:p>
  </w:footnote>
  <w:footnote w:type="continuationSeparator" w:id="0">
    <w:p w14:paraId="0DAB6568" w14:textId="77777777" w:rsidR="00DB6DDA" w:rsidRDefault="00DB6DDA">
      <w:pPr>
        <w:spacing w:after="0" w:line="255" w:lineRule="auto"/>
        <w:ind w:left="566" w:right="8"/>
        <w:jc w:val="both"/>
      </w:pPr>
      <w:r>
        <w:continuationSeparator/>
      </w:r>
    </w:p>
  </w:footnote>
  <w:footnote w:type="continuationNotice" w:id="1">
    <w:p w14:paraId="49BDABF9" w14:textId="77777777" w:rsidR="00DB6DDA" w:rsidRDefault="00DB6DDA">
      <w:pPr>
        <w:spacing w:after="0" w:line="240" w:lineRule="auto"/>
      </w:pPr>
    </w:p>
  </w:footnote>
  <w:footnote w:id="2">
    <w:p w14:paraId="3A2B6727" w14:textId="1C1FB97F" w:rsidR="00D21844" w:rsidRPr="00975FC8" w:rsidRDefault="00D21844" w:rsidP="00975FC8">
      <w:pPr>
        <w:pStyle w:val="a3"/>
        <w:jc w:val="both"/>
        <w:rPr>
          <w:rFonts w:ascii="Tahoma" w:hAnsi="Tahoma" w:cs="Tahoma"/>
          <w:sz w:val="16"/>
          <w:szCs w:val="16"/>
        </w:rPr>
      </w:pPr>
      <w:r w:rsidRPr="00975FC8">
        <w:rPr>
          <w:rStyle w:val="a5"/>
          <w:rFonts w:ascii="Tahoma" w:hAnsi="Tahoma" w:cs="Tahoma"/>
          <w:sz w:val="16"/>
          <w:szCs w:val="16"/>
        </w:rPr>
        <w:footnoteRef/>
      </w:r>
      <w:r w:rsidRPr="00975FC8">
        <w:rPr>
          <w:rFonts w:ascii="Tahoma" w:hAnsi="Tahoma" w:cs="Tahoma"/>
          <w:sz w:val="16"/>
          <w:szCs w:val="16"/>
        </w:rPr>
        <w:t xml:space="preserve"> Действует с даты отдельного уведомления.</w:t>
      </w:r>
    </w:p>
  </w:footnote>
  <w:footnote w:id="3">
    <w:p w14:paraId="650BDD3A" w14:textId="1A366ABF" w:rsidR="00D21844" w:rsidRPr="00975FC8" w:rsidRDefault="00D21844" w:rsidP="00975FC8">
      <w:pPr>
        <w:pStyle w:val="a3"/>
        <w:jc w:val="both"/>
        <w:rPr>
          <w:rFonts w:ascii="Tahoma" w:hAnsi="Tahoma" w:cs="Tahoma"/>
          <w:sz w:val="16"/>
          <w:szCs w:val="16"/>
        </w:rPr>
      </w:pPr>
      <w:r w:rsidRPr="00975FC8">
        <w:rPr>
          <w:rStyle w:val="a5"/>
          <w:rFonts w:ascii="Tahoma" w:hAnsi="Tahoma" w:cs="Tahoma"/>
          <w:sz w:val="16"/>
          <w:szCs w:val="16"/>
        </w:rPr>
        <w:footnoteRef/>
      </w:r>
      <w:r w:rsidRPr="00975FC8">
        <w:rPr>
          <w:rFonts w:ascii="Tahoma" w:hAnsi="Tahoma" w:cs="Tahoma"/>
          <w:sz w:val="16"/>
          <w:szCs w:val="16"/>
        </w:rPr>
        <w:t xml:space="preserve"> В случае приобретения заемщиком, проживающим на территории ДФО, жилья на указанной территории согласно Постановлению № 1711.</w:t>
      </w:r>
    </w:p>
  </w:footnote>
  <w:footnote w:id="4">
    <w:p w14:paraId="1C76D531" w14:textId="6C169E23" w:rsidR="00D21844" w:rsidRPr="00975FC8" w:rsidRDefault="00D21844" w:rsidP="00975FC8">
      <w:pPr>
        <w:pStyle w:val="a3"/>
        <w:jc w:val="both"/>
        <w:rPr>
          <w:rFonts w:ascii="Tahoma" w:hAnsi="Tahoma" w:cs="Tahoma"/>
          <w:sz w:val="16"/>
          <w:szCs w:val="16"/>
        </w:rPr>
      </w:pPr>
      <w:r w:rsidRPr="00975FC8">
        <w:rPr>
          <w:rStyle w:val="a5"/>
          <w:rFonts w:ascii="Tahoma" w:hAnsi="Tahoma" w:cs="Tahoma"/>
          <w:sz w:val="16"/>
          <w:szCs w:val="16"/>
        </w:rPr>
        <w:footnoteRef/>
      </w:r>
      <w:r w:rsidRPr="00975FC8">
        <w:rPr>
          <w:rFonts w:ascii="Tahoma" w:hAnsi="Tahoma" w:cs="Tahoma"/>
          <w:sz w:val="16"/>
          <w:szCs w:val="16"/>
        </w:rPr>
        <w:t xml:space="preserve"> В остальных случаях.</w:t>
      </w:r>
    </w:p>
  </w:footnote>
  <w:footnote w:id="5">
    <w:p w14:paraId="7D57852C" w14:textId="4761A776" w:rsidR="00D21844" w:rsidRPr="00975FC8" w:rsidRDefault="00D21844" w:rsidP="00975FC8">
      <w:pPr>
        <w:pStyle w:val="a3"/>
        <w:jc w:val="both"/>
        <w:rPr>
          <w:rFonts w:ascii="Tahoma" w:hAnsi="Tahoma" w:cs="Tahoma"/>
          <w:sz w:val="16"/>
          <w:szCs w:val="16"/>
        </w:rPr>
      </w:pPr>
      <w:r w:rsidRPr="00975FC8">
        <w:rPr>
          <w:rStyle w:val="a5"/>
          <w:rFonts w:ascii="Tahoma" w:hAnsi="Tahoma" w:cs="Tahoma"/>
          <w:sz w:val="16"/>
          <w:szCs w:val="16"/>
        </w:rPr>
        <w:footnoteRef/>
      </w:r>
      <w:r w:rsidRPr="00975FC8">
        <w:rPr>
          <w:rFonts w:ascii="Tahoma" w:hAnsi="Tahoma" w:cs="Tahoma"/>
          <w:sz w:val="16"/>
          <w:szCs w:val="16"/>
        </w:rPr>
        <w:t xml:space="preserve"> По </w:t>
      </w:r>
      <w:r w:rsidRPr="00975FC8">
        <w:rPr>
          <w:rFonts w:ascii="Tahoma" w:eastAsia="Tahoma" w:hAnsi="Tahoma" w:cs="Tahoma"/>
          <w:sz w:val="16"/>
          <w:szCs w:val="16"/>
        </w:rPr>
        <w:t>опции «Военная льготная ипотека»</w:t>
      </w:r>
      <w:r w:rsidRPr="00975FC8">
        <w:rPr>
          <w:rFonts w:ascii="Tahoma" w:hAnsi="Tahoma" w:cs="Tahoma"/>
          <w:sz w:val="16"/>
          <w:szCs w:val="16"/>
        </w:rPr>
        <w:t>.</w:t>
      </w:r>
    </w:p>
  </w:footnote>
  <w:footnote w:id="6">
    <w:p w14:paraId="79796F0C" w14:textId="58A3BD0E" w:rsidR="00D21844" w:rsidRPr="00975FC8" w:rsidRDefault="00D21844" w:rsidP="00975FC8">
      <w:pPr>
        <w:pStyle w:val="a3"/>
        <w:jc w:val="both"/>
        <w:rPr>
          <w:rFonts w:ascii="Tahoma" w:hAnsi="Tahoma" w:cs="Tahoma"/>
          <w:sz w:val="16"/>
          <w:szCs w:val="16"/>
        </w:rPr>
      </w:pPr>
      <w:r w:rsidRPr="00975FC8">
        <w:rPr>
          <w:rStyle w:val="a5"/>
          <w:rFonts w:ascii="Tahoma" w:hAnsi="Tahoma" w:cs="Tahoma"/>
          <w:sz w:val="16"/>
          <w:szCs w:val="16"/>
        </w:rPr>
        <w:footnoteRef/>
      </w:r>
      <w:r w:rsidRPr="00975FC8">
        <w:rPr>
          <w:rFonts w:ascii="Tahoma" w:hAnsi="Tahoma" w:cs="Tahoma"/>
          <w:sz w:val="16"/>
          <w:szCs w:val="16"/>
        </w:rPr>
        <w:t xml:space="preserve"> В случаях без применения </w:t>
      </w:r>
      <w:r w:rsidRPr="00975FC8">
        <w:rPr>
          <w:rFonts w:ascii="Tahoma" w:eastAsia="Tahoma" w:hAnsi="Tahoma" w:cs="Tahoma"/>
          <w:sz w:val="16"/>
          <w:szCs w:val="16"/>
        </w:rPr>
        <w:t>опции «Военная льготная ипотека».</w:t>
      </w:r>
    </w:p>
  </w:footnote>
  <w:footnote w:id="7">
    <w:p w14:paraId="39A53ED7" w14:textId="77777777" w:rsidR="00D21844" w:rsidRDefault="00D21844">
      <w:pPr>
        <w:pStyle w:val="a3"/>
      </w:pPr>
      <w:r>
        <w:rPr>
          <w:rStyle w:val="a5"/>
        </w:rPr>
        <w:footnoteRef/>
      </w:r>
      <w:r>
        <w:t xml:space="preserve"> </w:t>
      </w:r>
      <w:r w:rsidRPr="006D7451">
        <w:rPr>
          <w:rFonts w:ascii="Tahoma" w:hAnsi="Tahoma" w:cs="Tahoma"/>
          <w:sz w:val="16"/>
          <w:szCs w:val="16"/>
        </w:rPr>
        <w:t xml:space="preserve">Действует </w:t>
      </w:r>
      <w:r>
        <w:rPr>
          <w:rFonts w:ascii="Tahoma" w:hAnsi="Tahoma" w:cs="Tahoma"/>
          <w:sz w:val="16"/>
          <w:szCs w:val="16"/>
        </w:rPr>
        <w:t xml:space="preserve">с даты отдельного уведомления и </w:t>
      </w:r>
      <w:r w:rsidRPr="006D7451">
        <w:rPr>
          <w:rFonts w:ascii="Tahoma" w:hAnsi="Tahoma" w:cs="Tahoma"/>
          <w:sz w:val="16"/>
          <w:szCs w:val="16"/>
        </w:rPr>
        <w:t>с учетом ограничений, указанных в определении вычета «</w:t>
      </w:r>
      <w:r w:rsidRPr="006D7451">
        <w:rPr>
          <w:rFonts w:ascii="Tahoma" w:hAnsi="Tahoma" w:cs="Tahoma"/>
          <w:sz w:val="16"/>
          <w:szCs w:val="16"/>
          <w:lang w:val="en-US"/>
        </w:rPr>
        <w:t>E</w:t>
      </w:r>
      <w:r w:rsidRPr="006D7451">
        <w:rPr>
          <w:rFonts w:ascii="Tahoma" w:hAnsi="Tahoma" w:cs="Tahoma"/>
          <w:sz w:val="16"/>
          <w:szCs w:val="16"/>
        </w:rPr>
        <w:t>-</w:t>
      </w:r>
      <w:r>
        <w:rPr>
          <w:rFonts w:ascii="Tahoma" w:hAnsi="Tahoma" w:cs="Tahoma"/>
          <w:sz w:val="16"/>
          <w:szCs w:val="16"/>
        </w:rPr>
        <w:t>закладная</w:t>
      </w:r>
      <w:r w:rsidRPr="006D7451">
        <w:rPr>
          <w:rFonts w:ascii="Tahoma" w:hAnsi="Tahoma" w:cs="Tahoma"/>
          <w:sz w:val="16"/>
          <w:szCs w:val="16"/>
        </w:rPr>
        <w:t>»</w:t>
      </w:r>
    </w:p>
  </w:footnote>
  <w:footnote w:id="8">
    <w:p w14:paraId="04C78C14" w14:textId="3F831CAF" w:rsidR="00D21844" w:rsidRPr="00EA220B" w:rsidRDefault="00D21844" w:rsidP="001C3C55">
      <w:pPr>
        <w:pStyle w:val="a3"/>
        <w:jc w:val="both"/>
        <w:rPr>
          <w:rFonts w:ascii="Tahoma" w:hAnsi="Tahoma" w:cs="Tahoma"/>
          <w:sz w:val="16"/>
          <w:szCs w:val="16"/>
        </w:rPr>
      </w:pPr>
      <w:r w:rsidRPr="00EA220B">
        <w:rPr>
          <w:rStyle w:val="a5"/>
          <w:rFonts w:ascii="Tahoma" w:hAnsi="Tahoma" w:cs="Tahoma"/>
          <w:sz w:val="16"/>
          <w:szCs w:val="16"/>
        </w:rPr>
        <w:footnoteRef/>
      </w:r>
      <w:r w:rsidRPr="00EA220B">
        <w:rPr>
          <w:rFonts w:ascii="Tahoma" w:hAnsi="Tahoma" w:cs="Tahoma"/>
          <w:sz w:val="16"/>
          <w:szCs w:val="16"/>
        </w:rPr>
        <w:t xml:space="preserve"> Применимо только при выдаче кредита единовременно. Неприм</w:t>
      </w:r>
      <w:r>
        <w:rPr>
          <w:rFonts w:ascii="Tahoma" w:hAnsi="Tahoma" w:cs="Tahoma"/>
          <w:sz w:val="16"/>
          <w:szCs w:val="16"/>
        </w:rPr>
        <w:t>е</w:t>
      </w:r>
      <w:r w:rsidRPr="00EA220B">
        <w:rPr>
          <w:rFonts w:ascii="Tahoma" w:hAnsi="Tahoma" w:cs="Tahoma"/>
          <w:sz w:val="16"/>
          <w:szCs w:val="16"/>
        </w:rPr>
        <w:t>нимо при выдаче кредита частями</w:t>
      </w:r>
      <w:r>
        <w:rPr>
          <w:rFonts w:ascii="Tahoma" w:hAnsi="Tahoma" w:cs="Tahoma"/>
          <w:sz w:val="16"/>
          <w:szCs w:val="16"/>
        </w:rPr>
        <w:t>, если в кредитном договоре установлен лимит выдачи (лимит кредитования) и денежные средства предоставляются частями.</w:t>
      </w:r>
    </w:p>
  </w:footnote>
  <w:footnote w:id="9">
    <w:p w14:paraId="63F7CE5E" w14:textId="77777777" w:rsidR="00D21844" w:rsidRPr="00975FC8" w:rsidRDefault="00D21844" w:rsidP="00975FC8">
      <w:pPr>
        <w:pStyle w:val="a3"/>
        <w:jc w:val="both"/>
        <w:rPr>
          <w:rFonts w:ascii="Tahoma" w:hAnsi="Tahoma" w:cs="Tahoma"/>
          <w:sz w:val="16"/>
          <w:szCs w:val="16"/>
        </w:rPr>
      </w:pPr>
      <w:r w:rsidRPr="00975FC8">
        <w:rPr>
          <w:rStyle w:val="a5"/>
          <w:rFonts w:ascii="Tahoma" w:hAnsi="Tahoma" w:cs="Tahoma"/>
          <w:sz w:val="16"/>
          <w:szCs w:val="16"/>
          <w:shd w:val="clear" w:color="auto" w:fill="BFBFBF" w:themeFill="background1" w:themeFillShade="BF"/>
        </w:rPr>
        <w:footnoteRef/>
      </w:r>
      <w:r w:rsidRPr="00975FC8">
        <w:rPr>
          <w:rFonts w:ascii="Tahoma" w:hAnsi="Tahoma" w:cs="Tahoma"/>
          <w:sz w:val="16"/>
          <w:szCs w:val="16"/>
          <w:shd w:val="clear" w:color="auto" w:fill="BFBFBF" w:themeFill="background1" w:themeFillShade="BF"/>
        </w:rPr>
        <w:t xml:space="preserve"> Неприменимо по опции «Новый жилой дом».</w:t>
      </w:r>
    </w:p>
  </w:footnote>
  <w:footnote w:id="10">
    <w:p w14:paraId="7220ADF0" w14:textId="648C6CED" w:rsidR="00D21844" w:rsidRPr="00975FC8" w:rsidRDefault="00D21844" w:rsidP="00975FC8">
      <w:pPr>
        <w:pStyle w:val="a3"/>
        <w:jc w:val="both"/>
        <w:rPr>
          <w:rFonts w:ascii="Tahoma" w:hAnsi="Tahoma" w:cs="Tahoma"/>
          <w:sz w:val="16"/>
          <w:szCs w:val="16"/>
        </w:rPr>
      </w:pPr>
      <w:r w:rsidRPr="00975FC8">
        <w:rPr>
          <w:rStyle w:val="a5"/>
          <w:rFonts w:ascii="Tahoma" w:hAnsi="Tahoma" w:cs="Tahoma"/>
          <w:sz w:val="16"/>
          <w:szCs w:val="16"/>
        </w:rPr>
        <w:footnoteRef/>
      </w:r>
      <w:r w:rsidRPr="00975FC8">
        <w:rPr>
          <w:rFonts w:ascii="Tahoma" w:hAnsi="Tahoma" w:cs="Tahoma"/>
          <w:sz w:val="16"/>
          <w:szCs w:val="16"/>
        </w:rPr>
        <w:t xml:space="preserve"> Неприменимо в случае приобретения заемщиком, проживающим на территории ДФО, жилья на указанной территории согласно Постановлению № 1711.</w:t>
      </w:r>
    </w:p>
  </w:footnote>
  <w:footnote w:id="11">
    <w:p w14:paraId="007936F6" w14:textId="637625EE" w:rsidR="00D21844" w:rsidRPr="00975FC8" w:rsidRDefault="00D21844" w:rsidP="00975FC8">
      <w:pPr>
        <w:pStyle w:val="a3"/>
        <w:jc w:val="both"/>
        <w:rPr>
          <w:rFonts w:ascii="Tahoma" w:hAnsi="Tahoma" w:cs="Tahoma"/>
          <w:sz w:val="16"/>
          <w:szCs w:val="16"/>
        </w:rPr>
      </w:pPr>
      <w:r w:rsidRPr="00975FC8">
        <w:rPr>
          <w:rStyle w:val="a5"/>
          <w:rFonts w:ascii="Tahoma" w:hAnsi="Tahoma" w:cs="Tahoma"/>
          <w:sz w:val="16"/>
          <w:szCs w:val="16"/>
        </w:rPr>
        <w:footnoteRef/>
      </w:r>
      <w:r w:rsidRPr="00975FC8">
        <w:rPr>
          <w:rFonts w:ascii="Tahoma" w:hAnsi="Tahoma" w:cs="Tahoma"/>
          <w:sz w:val="16"/>
          <w:szCs w:val="16"/>
        </w:rPr>
        <w:t xml:space="preserve"> Условиям «Региональная программа Белгородской области» не сочетаются с продуктом «Приобретение квартиры на этапе строительства» при надбавке за отсутствие Личного страхования более 1 </w:t>
      </w:r>
      <w:proofErr w:type="spellStart"/>
      <w:r w:rsidRPr="00975FC8">
        <w:rPr>
          <w:rFonts w:ascii="Tahoma" w:hAnsi="Tahoma" w:cs="Tahoma"/>
          <w:sz w:val="16"/>
          <w:szCs w:val="16"/>
        </w:rPr>
        <w:t>п.п</w:t>
      </w:r>
      <w:proofErr w:type="spellEnd"/>
      <w:r w:rsidRPr="00975FC8">
        <w:rPr>
          <w:rFonts w:ascii="Tahoma" w:hAnsi="Tahoma" w:cs="Tahoma"/>
          <w:sz w:val="16"/>
          <w:szCs w:val="16"/>
        </w:rPr>
        <w:t>.</w:t>
      </w:r>
    </w:p>
  </w:footnote>
  <w:footnote w:id="12">
    <w:p w14:paraId="277DB56F" w14:textId="20C25ED4" w:rsidR="00D21844" w:rsidRPr="00975FC8" w:rsidRDefault="00D21844" w:rsidP="00975FC8">
      <w:pPr>
        <w:spacing w:after="0" w:line="240" w:lineRule="auto"/>
        <w:jc w:val="both"/>
        <w:rPr>
          <w:rFonts w:ascii="Tahoma" w:eastAsia="Tahoma" w:hAnsi="Tahoma" w:cs="Tahoma"/>
          <w:sz w:val="16"/>
          <w:szCs w:val="16"/>
        </w:rPr>
      </w:pPr>
      <w:r w:rsidRPr="00975FC8">
        <w:rPr>
          <w:rStyle w:val="a5"/>
          <w:rFonts w:ascii="Tahoma" w:hAnsi="Tahoma" w:cs="Tahoma"/>
          <w:sz w:val="16"/>
          <w:szCs w:val="16"/>
        </w:rPr>
        <w:footnoteRef/>
      </w:r>
      <w:r w:rsidRPr="00975FC8">
        <w:rPr>
          <w:rFonts w:ascii="Tahoma" w:hAnsi="Tahoma" w:cs="Tahoma"/>
          <w:sz w:val="16"/>
          <w:szCs w:val="16"/>
        </w:rPr>
        <w:t xml:space="preserve"> </w:t>
      </w:r>
      <w:r w:rsidRPr="00975FC8">
        <w:rPr>
          <w:rFonts w:ascii="Tahoma" w:eastAsia="Times New Roman" w:hAnsi="Tahoma" w:cs="Tahoma"/>
          <w:color w:val="auto"/>
          <w:sz w:val="16"/>
          <w:szCs w:val="16"/>
          <w:lang w:eastAsia="en-US"/>
        </w:rPr>
        <w:t>Условиям «Региональная программа Белгородской области» не</w:t>
      </w:r>
      <w:r w:rsidRPr="00975FC8">
        <w:rPr>
          <w:rFonts w:ascii="Tahoma" w:hAnsi="Tahoma" w:cs="Tahoma"/>
          <w:sz w:val="16"/>
          <w:szCs w:val="16"/>
        </w:rPr>
        <w:t xml:space="preserve"> сочетаются с продуктом «Индивидуальное строительство жилого дома» при надбавке за отсутствие Личного страхования более 1 </w:t>
      </w:r>
      <w:proofErr w:type="spellStart"/>
      <w:r w:rsidRPr="00975FC8">
        <w:rPr>
          <w:rFonts w:ascii="Tahoma" w:hAnsi="Tahoma" w:cs="Tahoma"/>
          <w:sz w:val="16"/>
          <w:szCs w:val="16"/>
        </w:rPr>
        <w:t>п.п</w:t>
      </w:r>
      <w:proofErr w:type="spellEnd"/>
      <w:r w:rsidRPr="00975FC8">
        <w:rPr>
          <w:rFonts w:ascii="Tahoma" w:hAnsi="Tahoma" w:cs="Tahoma"/>
          <w:sz w:val="16"/>
          <w:szCs w:val="16"/>
        </w:rPr>
        <w:t>.</w:t>
      </w:r>
    </w:p>
  </w:footnote>
  <w:footnote w:id="13">
    <w:p w14:paraId="44D72096" w14:textId="09ECDD4E" w:rsidR="001C3C55" w:rsidRPr="00975FC8" w:rsidRDefault="001C3C55" w:rsidP="00975FC8">
      <w:pPr>
        <w:pStyle w:val="a3"/>
        <w:jc w:val="both"/>
        <w:rPr>
          <w:rFonts w:ascii="Tahoma" w:hAnsi="Tahoma" w:cs="Tahoma"/>
          <w:sz w:val="16"/>
          <w:szCs w:val="16"/>
        </w:rPr>
      </w:pPr>
      <w:r w:rsidRPr="00975FC8">
        <w:rPr>
          <w:rStyle w:val="a5"/>
          <w:rFonts w:ascii="Tahoma" w:hAnsi="Tahoma" w:cs="Tahoma"/>
          <w:sz w:val="16"/>
          <w:szCs w:val="16"/>
        </w:rPr>
        <w:footnoteRef/>
      </w:r>
      <w:r w:rsidRPr="00975FC8">
        <w:rPr>
          <w:rFonts w:ascii="Tahoma" w:hAnsi="Tahoma" w:cs="Tahoma"/>
          <w:sz w:val="16"/>
          <w:szCs w:val="16"/>
        </w:rPr>
        <w:t xml:space="preserve"> Указанная цель кредита действует с даты отдельного уведомления информационным письмом после технической реализации.</w:t>
      </w:r>
    </w:p>
  </w:footnote>
  <w:footnote w:id="14">
    <w:p w14:paraId="2C04B391" w14:textId="497846F2" w:rsidR="001C3C55" w:rsidRPr="00975FC8" w:rsidRDefault="001C3C55" w:rsidP="00975FC8">
      <w:pPr>
        <w:pStyle w:val="a3"/>
        <w:jc w:val="both"/>
        <w:rPr>
          <w:rFonts w:ascii="Tahoma" w:hAnsi="Tahoma" w:cs="Tahoma"/>
          <w:sz w:val="16"/>
          <w:szCs w:val="16"/>
        </w:rPr>
      </w:pPr>
      <w:r w:rsidRPr="00975FC8">
        <w:rPr>
          <w:rStyle w:val="a5"/>
          <w:rFonts w:ascii="Tahoma" w:hAnsi="Tahoma" w:cs="Tahoma"/>
          <w:sz w:val="16"/>
          <w:szCs w:val="16"/>
        </w:rPr>
        <w:footnoteRef/>
      </w:r>
      <w:r w:rsidRPr="00975FC8">
        <w:rPr>
          <w:rFonts w:ascii="Tahoma" w:hAnsi="Tahoma" w:cs="Tahoma"/>
          <w:sz w:val="16"/>
          <w:szCs w:val="16"/>
        </w:rPr>
        <w:t xml:space="preserve"> Не сочетается с иными надбавками.</w:t>
      </w:r>
    </w:p>
  </w:footnote>
  <w:footnote w:id="15">
    <w:p w14:paraId="10E4A0DF" w14:textId="377DE3BE" w:rsidR="001C3C55" w:rsidRPr="00975FC8" w:rsidRDefault="001C3C55" w:rsidP="00975FC8">
      <w:pPr>
        <w:pStyle w:val="a3"/>
        <w:jc w:val="both"/>
        <w:rPr>
          <w:rFonts w:ascii="Tahoma" w:hAnsi="Tahoma" w:cs="Tahoma"/>
          <w:sz w:val="16"/>
          <w:szCs w:val="16"/>
        </w:rPr>
      </w:pPr>
      <w:r w:rsidRPr="00975FC8">
        <w:rPr>
          <w:rStyle w:val="a5"/>
          <w:rFonts w:ascii="Tahoma" w:hAnsi="Tahoma" w:cs="Tahoma"/>
          <w:sz w:val="16"/>
          <w:szCs w:val="16"/>
        </w:rPr>
        <w:footnoteRef/>
      </w:r>
      <w:r w:rsidRPr="00975FC8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>Э</w:t>
      </w:r>
      <w:r w:rsidRPr="00975FC8">
        <w:rPr>
          <w:rFonts w:ascii="Tahoma" w:eastAsia="Tahoma" w:hAnsi="Tahoma" w:cs="Tahoma"/>
          <w:color w:val="000000" w:themeColor="text1"/>
          <w:sz w:val="16"/>
          <w:szCs w:val="16"/>
        </w:rPr>
        <w:t>то сборный комплект дома или здания заводского изготовления, состоящий из готовых строительных панелей, блоков (модулей), деталей и конструкций, обеспечивающий высокую скорость сборки (возведения) на строительной площадке без или с низким процентом доработки (подгонки) при монтаже.</w:t>
      </w:r>
    </w:p>
  </w:footnote>
  <w:footnote w:id="16">
    <w:p w14:paraId="7A298572" w14:textId="77777777" w:rsidR="001C3C55" w:rsidRPr="00975FC8" w:rsidRDefault="001C3C55" w:rsidP="00897FDE">
      <w:pPr>
        <w:pStyle w:val="a3"/>
        <w:jc w:val="both"/>
        <w:rPr>
          <w:rFonts w:ascii="Tahoma" w:hAnsi="Tahoma" w:cs="Tahoma"/>
          <w:sz w:val="16"/>
          <w:szCs w:val="16"/>
        </w:rPr>
      </w:pPr>
      <w:r w:rsidRPr="00975FC8">
        <w:rPr>
          <w:rStyle w:val="a5"/>
          <w:rFonts w:ascii="Tahoma" w:hAnsi="Tahoma" w:cs="Tahoma"/>
          <w:sz w:val="16"/>
          <w:szCs w:val="16"/>
        </w:rPr>
        <w:footnoteRef/>
      </w:r>
      <w:r w:rsidRPr="00975FC8">
        <w:rPr>
          <w:rFonts w:ascii="Tahoma" w:hAnsi="Tahoma" w:cs="Tahoma"/>
          <w:sz w:val="16"/>
          <w:szCs w:val="16"/>
        </w:rPr>
        <w:t xml:space="preserve"> Действует с даты отдельного уведомления.</w:t>
      </w:r>
    </w:p>
  </w:footnote>
  <w:footnote w:id="17">
    <w:p w14:paraId="24A3C6DA" w14:textId="77777777" w:rsidR="001C3C55" w:rsidRPr="00975FC8" w:rsidRDefault="001C3C55" w:rsidP="00F845F9">
      <w:pPr>
        <w:pStyle w:val="a3"/>
        <w:jc w:val="both"/>
        <w:rPr>
          <w:rFonts w:ascii="Tahoma" w:hAnsi="Tahoma" w:cs="Tahoma"/>
          <w:sz w:val="16"/>
          <w:szCs w:val="16"/>
        </w:rPr>
      </w:pPr>
      <w:r w:rsidRPr="00975FC8">
        <w:rPr>
          <w:rStyle w:val="a5"/>
          <w:rFonts w:ascii="Tahoma" w:hAnsi="Tahoma" w:cs="Tahoma"/>
          <w:sz w:val="16"/>
          <w:szCs w:val="16"/>
        </w:rPr>
        <w:footnoteRef/>
      </w:r>
      <w:r w:rsidRPr="00975FC8">
        <w:rPr>
          <w:rFonts w:ascii="Tahoma" w:hAnsi="Tahoma" w:cs="Tahoma"/>
          <w:sz w:val="16"/>
          <w:szCs w:val="16"/>
        </w:rPr>
        <w:t xml:space="preserve"> Действует с даты отдельного уведомления.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82AB7" w14:textId="77777777" w:rsidR="001C3C55" w:rsidRDefault="001C3C55">
    <w:pPr>
      <w:spacing w:after="0"/>
      <w:ind w:left="56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8B9582" w14:textId="77777777" w:rsidR="001C3C55" w:rsidRDefault="001C3C55">
    <w:pPr>
      <w:spacing w:after="0"/>
      <w:ind w:left="566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259335"/>
      <w:docPartObj>
        <w:docPartGallery w:val="Page Numbers (Top of Page)"/>
        <w:docPartUnique/>
      </w:docPartObj>
    </w:sdtPr>
    <w:sdtEndPr>
      <w:rPr>
        <w:rFonts w:ascii="Tahoma" w:hAnsi="Tahoma" w:cs="Tahoma"/>
        <w:szCs w:val="16"/>
      </w:rPr>
    </w:sdtEndPr>
    <w:sdtContent>
      <w:p w14:paraId="45EE4B6A" w14:textId="13F1D9CF" w:rsidR="001C3C55" w:rsidRPr="000C0713" w:rsidRDefault="001C3C55">
        <w:pPr>
          <w:pStyle w:val="ac"/>
          <w:jc w:val="center"/>
          <w:rPr>
            <w:rFonts w:ascii="Tahoma" w:hAnsi="Tahoma" w:cs="Tahoma"/>
            <w:szCs w:val="16"/>
          </w:rPr>
        </w:pPr>
        <w:r w:rsidRPr="000C0713">
          <w:rPr>
            <w:rFonts w:ascii="Tahoma" w:hAnsi="Tahoma" w:cs="Tahoma"/>
            <w:szCs w:val="16"/>
          </w:rPr>
          <w:fldChar w:fldCharType="begin"/>
        </w:r>
        <w:r w:rsidRPr="000C0713">
          <w:rPr>
            <w:rFonts w:ascii="Tahoma" w:hAnsi="Tahoma" w:cs="Tahoma"/>
            <w:szCs w:val="16"/>
          </w:rPr>
          <w:instrText>PAGE   \* MERGEFORMAT</w:instrText>
        </w:r>
        <w:r w:rsidRPr="000C0713">
          <w:rPr>
            <w:rFonts w:ascii="Tahoma" w:hAnsi="Tahoma" w:cs="Tahoma"/>
            <w:szCs w:val="16"/>
          </w:rPr>
          <w:fldChar w:fldCharType="separate"/>
        </w:r>
        <w:r w:rsidR="00D13AC6">
          <w:rPr>
            <w:rFonts w:ascii="Tahoma" w:hAnsi="Tahoma" w:cs="Tahoma"/>
            <w:noProof/>
            <w:szCs w:val="16"/>
          </w:rPr>
          <w:t>6</w:t>
        </w:r>
        <w:r w:rsidRPr="000C0713">
          <w:rPr>
            <w:rFonts w:ascii="Tahoma" w:hAnsi="Tahoma" w:cs="Tahoma"/>
            <w:szCs w:val="16"/>
          </w:rPr>
          <w:fldChar w:fldCharType="end"/>
        </w:r>
      </w:p>
    </w:sdtContent>
  </w:sdt>
  <w:p w14:paraId="2D94465E" w14:textId="77777777" w:rsidR="001C3C55" w:rsidRDefault="001C3C5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6E00"/>
    <w:multiLevelType w:val="hybridMultilevel"/>
    <w:tmpl w:val="67BCF81E"/>
    <w:lvl w:ilvl="0" w:tplc="8C76207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C552F"/>
    <w:multiLevelType w:val="hybridMultilevel"/>
    <w:tmpl w:val="063C7BEA"/>
    <w:lvl w:ilvl="0" w:tplc="4524E74A">
      <w:start w:val="1"/>
      <w:numFmt w:val="decimal"/>
      <w:lvlText w:val="%1)"/>
      <w:lvlJc w:val="left"/>
      <w:pPr>
        <w:ind w:left="720" w:hanging="360"/>
      </w:pPr>
      <w:rPr>
        <w:rFonts w:ascii="Tahoma" w:eastAsia="Tahoma" w:hAnsi="Tahoma" w:cs="Tahom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A7A86"/>
    <w:multiLevelType w:val="hybridMultilevel"/>
    <w:tmpl w:val="5D3425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B04B2"/>
    <w:multiLevelType w:val="hybridMultilevel"/>
    <w:tmpl w:val="361C22FE"/>
    <w:lvl w:ilvl="0" w:tplc="0428BCE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81EB7"/>
    <w:multiLevelType w:val="hybridMultilevel"/>
    <w:tmpl w:val="201051AA"/>
    <w:lvl w:ilvl="0" w:tplc="6F0EC612">
      <w:start w:val="1"/>
      <w:numFmt w:val="russianLower"/>
      <w:lvlText w:val="%1)"/>
      <w:lvlJc w:val="left"/>
      <w:pPr>
        <w:ind w:left="148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5" w15:restartNumberingAfterBreak="0">
    <w:nsid w:val="0FA73349"/>
    <w:multiLevelType w:val="hybridMultilevel"/>
    <w:tmpl w:val="67B85784"/>
    <w:lvl w:ilvl="0" w:tplc="07E8A1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0356"/>
    <w:multiLevelType w:val="hybridMultilevel"/>
    <w:tmpl w:val="E2AED71A"/>
    <w:lvl w:ilvl="0" w:tplc="9DFAEA6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3134C"/>
    <w:multiLevelType w:val="hybridMultilevel"/>
    <w:tmpl w:val="1F00A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10F64"/>
    <w:multiLevelType w:val="hybridMultilevel"/>
    <w:tmpl w:val="90E42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45074"/>
    <w:multiLevelType w:val="hybridMultilevel"/>
    <w:tmpl w:val="75B04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A000B"/>
    <w:multiLevelType w:val="hybridMultilevel"/>
    <w:tmpl w:val="0CF69D66"/>
    <w:lvl w:ilvl="0" w:tplc="A15CF622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446E0"/>
    <w:multiLevelType w:val="hybridMultilevel"/>
    <w:tmpl w:val="796C7FD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EF3190A"/>
    <w:multiLevelType w:val="hybridMultilevel"/>
    <w:tmpl w:val="22DCA7F2"/>
    <w:lvl w:ilvl="0" w:tplc="BD7CCFBC">
      <w:start w:val="1"/>
      <w:numFmt w:val="bullet"/>
      <w:lvlText w:val="­"/>
      <w:lvlJc w:val="left"/>
      <w:pPr>
        <w:ind w:left="360" w:hanging="360"/>
      </w:pPr>
      <w:rPr>
        <w:rFonts w:ascii="Tahoma" w:eastAsiaTheme="minorHAnsi" w:hAnsi="Tahoma" w:hint="default"/>
        <w:b w:val="0"/>
        <w:sz w:val="16"/>
        <w:szCs w:val="16"/>
      </w:rPr>
    </w:lvl>
    <w:lvl w:ilvl="1" w:tplc="98BCCC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1323AF"/>
    <w:multiLevelType w:val="hybridMultilevel"/>
    <w:tmpl w:val="9F18D840"/>
    <w:lvl w:ilvl="0" w:tplc="8EEC92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E04CD9"/>
    <w:multiLevelType w:val="hybridMultilevel"/>
    <w:tmpl w:val="BACEEF04"/>
    <w:lvl w:ilvl="0" w:tplc="902C5750">
      <w:start w:val="1"/>
      <w:numFmt w:val="russianLower"/>
      <w:lvlText w:val="%1)"/>
      <w:lvlJc w:val="left"/>
      <w:pPr>
        <w:ind w:left="11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7" w:hanging="360"/>
      </w:pPr>
    </w:lvl>
    <w:lvl w:ilvl="2" w:tplc="0419001B" w:tentative="1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15" w15:restartNumberingAfterBreak="0">
    <w:nsid w:val="27425354"/>
    <w:multiLevelType w:val="hybridMultilevel"/>
    <w:tmpl w:val="817A9E30"/>
    <w:lvl w:ilvl="0" w:tplc="98BCC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723B0"/>
    <w:multiLevelType w:val="hybridMultilevel"/>
    <w:tmpl w:val="EB4C87CE"/>
    <w:lvl w:ilvl="0" w:tplc="98BCCC82">
      <w:start w:val="1"/>
      <w:numFmt w:val="bullet"/>
      <w:lvlText w:val="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7" w15:restartNumberingAfterBreak="0">
    <w:nsid w:val="327D318B"/>
    <w:multiLevelType w:val="hybridMultilevel"/>
    <w:tmpl w:val="B3B81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60CC8"/>
    <w:multiLevelType w:val="hybridMultilevel"/>
    <w:tmpl w:val="063C7BEA"/>
    <w:lvl w:ilvl="0" w:tplc="4524E74A">
      <w:start w:val="1"/>
      <w:numFmt w:val="decimal"/>
      <w:lvlText w:val="%1)"/>
      <w:lvlJc w:val="left"/>
      <w:pPr>
        <w:ind w:left="720" w:hanging="360"/>
      </w:pPr>
      <w:rPr>
        <w:rFonts w:ascii="Tahoma" w:eastAsia="Tahoma" w:hAnsi="Tahoma" w:cs="Tahom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F2D34"/>
    <w:multiLevelType w:val="hybridMultilevel"/>
    <w:tmpl w:val="38487E36"/>
    <w:lvl w:ilvl="0" w:tplc="98BCC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02218F"/>
    <w:multiLevelType w:val="hybridMultilevel"/>
    <w:tmpl w:val="9F18D840"/>
    <w:lvl w:ilvl="0" w:tplc="8EEC922A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23D72"/>
    <w:multiLevelType w:val="hybridMultilevel"/>
    <w:tmpl w:val="1FF676EA"/>
    <w:lvl w:ilvl="0" w:tplc="8C76207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F4D96"/>
    <w:multiLevelType w:val="hybridMultilevel"/>
    <w:tmpl w:val="67B85784"/>
    <w:lvl w:ilvl="0" w:tplc="07E8A1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A6E9E"/>
    <w:multiLevelType w:val="hybridMultilevel"/>
    <w:tmpl w:val="E088510C"/>
    <w:lvl w:ilvl="0" w:tplc="B112A9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ACD0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428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CA33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D46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145F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811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4CC8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14A1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372F61"/>
    <w:multiLevelType w:val="hybridMultilevel"/>
    <w:tmpl w:val="D146FCA0"/>
    <w:lvl w:ilvl="0" w:tplc="0419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25" w15:restartNumberingAfterBreak="0">
    <w:nsid w:val="4F5F2478"/>
    <w:multiLevelType w:val="hybridMultilevel"/>
    <w:tmpl w:val="2BE8E416"/>
    <w:lvl w:ilvl="0" w:tplc="B30A041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A73351"/>
    <w:multiLevelType w:val="hybridMultilevel"/>
    <w:tmpl w:val="ACACEBF8"/>
    <w:lvl w:ilvl="0" w:tplc="8C76207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327DC9"/>
    <w:multiLevelType w:val="hybridMultilevel"/>
    <w:tmpl w:val="9F18D840"/>
    <w:lvl w:ilvl="0" w:tplc="8EEC922A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1AE"/>
    <w:multiLevelType w:val="hybridMultilevel"/>
    <w:tmpl w:val="90E42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D49DB"/>
    <w:multiLevelType w:val="hybridMultilevel"/>
    <w:tmpl w:val="C82CD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0F4524"/>
    <w:multiLevelType w:val="hybridMultilevel"/>
    <w:tmpl w:val="113EC17E"/>
    <w:lvl w:ilvl="0" w:tplc="98BCC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D84014"/>
    <w:multiLevelType w:val="hybridMultilevel"/>
    <w:tmpl w:val="13AAAF32"/>
    <w:lvl w:ilvl="0" w:tplc="0428BCEE">
      <w:start w:val="1"/>
      <w:numFmt w:val="bullet"/>
      <w:lvlText w:val="−"/>
      <w:lvlJc w:val="left"/>
      <w:pPr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2D51DE9"/>
    <w:multiLevelType w:val="hybridMultilevel"/>
    <w:tmpl w:val="65DE92E4"/>
    <w:lvl w:ilvl="0" w:tplc="902C575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03F36"/>
    <w:multiLevelType w:val="hybridMultilevel"/>
    <w:tmpl w:val="90E42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10C3D"/>
    <w:multiLevelType w:val="hybridMultilevel"/>
    <w:tmpl w:val="9E744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055AE7"/>
    <w:multiLevelType w:val="hybridMultilevel"/>
    <w:tmpl w:val="35E29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8B2FE5"/>
    <w:multiLevelType w:val="hybridMultilevel"/>
    <w:tmpl w:val="34D41D08"/>
    <w:lvl w:ilvl="0" w:tplc="98BCCC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3618D6"/>
    <w:multiLevelType w:val="hybridMultilevel"/>
    <w:tmpl w:val="AA2CEA54"/>
    <w:lvl w:ilvl="0" w:tplc="4A425132">
      <w:start w:val="1"/>
      <w:numFmt w:val="decimal"/>
      <w:lvlText w:val="%1."/>
      <w:lvlJc w:val="left"/>
      <w:pPr>
        <w:ind w:left="3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2D8AE6E">
      <w:start w:val="1"/>
      <w:numFmt w:val="lowerLetter"/>
      <w:lvlText w:val="%2"/>
      <w:lvlJc w:val="left"/>
      <w:pPr>
        <w:ind w:left="11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F05C5A">
      <w:start w:val="1"/>
      <w:numFmt w:val="lowerRoman"/>
      <w:lvlText w:val="%3"/>
      <w:lvlJc w:val="left"/>
      <w:pPr>
        <w:ind w:left="191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80DAA2">
      <w:start w:val="1"/>
      <w:numFmt w:val="decimal"/>
      <w:lvlText w:val="%4"/>
      <w:lvlJc w:val="left"/>
      <w:pPr>
        <w:ind w:left="26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64BC46">
      <w:start w:val="1"/>
      <w:numFmt w:val="lowerLetter"/>
      <w:lvlText w:val="%5"/>
      <w:lvlJc w:val="left"/>
      <w:pPr>
        <w:ind w:left="33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1AF056">
      <w:start w:val="1"/>
      <w:numFmt w:val="lowerRoman"/>
      <w:lvlText w:val="%6"/>
      <w:lvlJc w:val="left"/>
      <w:pPr>
        <w:ind w:left="40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E45C80">
      <w:start w:val="1"/>
      <w:numFmt w:val="decimal"/>
      <w:lvlText w:val="%7"/>
      <w:lvlJc w:val="left"/>
      <w:pPr>
        <w:ind w:left="47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589904">
      <w:start w:val="1"/>
      <w:numFmt w:val="lowerLetter"/>
      <w:lvlText w:val="%8"/>
      <w:lvlJc w:val="left"/>
      <w:pPr>
        <w:ind w:left="551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E84388">
      <w:start w:val="1"/>
      <w:numFmt w:val="lowerRoman"/>
      <w:lvlText w:val="%9"/>
      <w:lvlJc w:val="left"/>
      <w:pPr>
        <w:ind w:left="62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17382419">
    <w:abstractNumId w:val="33"/>
  </w:num>
  <w:num w:numId="2" w16cid:durableId="1329139086">
    <w:abstractNumId w:val="4"/>
  </w:num>
  <w:num w:numId="3" w16cid:durableId="503205732">
    <w:abstractNumId w:val="27"/>
  </w:num>
  <w:num w:numId="4" w16cid:durableId="467473207">
    <w:abstractNumId w:val="26"/>
  </w:num>
  <w:num w:numId="5" w16cid:durableId="269169504">
    <w:abstractNumId w:val="0"/>
  </w:num>
  <w:num w:numId="6" w16cid:durableId="1954507999">
    <w:abstractNumId w:val="5"/>
  </w:num>
  <w:num w:numId="7" w16cid:durableId="550069839">
    <w:abstractNumId w:val="10"/>
  </w:num>
  <w:num w:numId="8" w16cid:durableId="389886132">
    <w:abstractNumId w:val="2"/>
  </w:num>
  <w:num w:numId="9" w16cid:durableId="1611426889">
    <w:abstractNumId w:val="3"/>
  </w:num>
  <w:num w:numId="10" w16cid:durableId="812525324">
    <w:abstractNumId w:val="25"/>
  </w:num>
  <w:num w:numId="11" w16cid:durableId="1709258077">
    <w:abstractNumId w:val="37"/>
  </w:num>
  <w:num w:numId="12" w16cid:durableId="880483814">
    <w:abstractNumId w:val="12"/>
  </w:num>
  <w:num w:numId="13" w16cid:durableId="146558056">
    <w:abstractNumId w:val="13"/>
  </w:num>
  <w:num w:numId="14" w16cid:durableId="1024750459">
    <w:abstractNumId w:val="20"/>
  </w:num>
  <w:num w:numId="15" w16cid:durableId="639459351">
    <w:abstractNumId w:val="22"/>
  </w:num>
  <w:num w:numId="16" w16cid:durableId="410275492">
    <w:abstractNumId w:val="30"/>
  </w:num>
  <w:num w:numId="17" w16cid:durableId="34307710">
    <w:abstractNumId w:val="14"/>
  </w:num>
  <w:num w:numId="18" w16cid:durableId="1123842957">
    <w:abstractNumId w:val="17"/>
  </w:num>
  <w:num w:numId="19" w16cid:durableId="2054038115">
    <w:abstractNumId w:val="18"/>
  </w:num>
  <w:num w:numId="20" w16cid:durableId="502089856">
    <w:abstractNumId w:val="31"/>
  </w:num>
  <w:num w:numId="21" w16cid:durableId="734202035">
    <w:abstractNumId w:val="11"/>
  </w:num>
  <w:num w:numId="22" w16cid:durableId="2100368380">
    <w:abstractNumId w:val="19"/>
  </w:num>
  <w:num w:numId="23" w16cid:durableId="1389458034">
    <w:abstractNumId w:val="21"/>
  </w:num>
  <w:num w:numId="24" w16cid:durableId="7551722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9801256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4977483">
    <w:abstractNumId w:val="34"/>
  </w:num>
  <w:num w:numId="27" w16cid:durableId="819418217">
    <w:abstractNumId w:val="24"/>
  </w:num>
  <w:num w:numId="28" w16cid:durableId="2093239566">
    <w:abstractNumId w:val="15"/>
  </w:num>
  <w:num w:numId="29" w16cid:durableId="1262565127">
    <w:abstractNumId w:val="9"/>
  </w:num>
  <w:num w:numId="30" w16cid:durableId="1927372809">
    <w:abstractNumId w:val="7"/>
  </w:num>
  <w:num w:numId="31" w16cid:durableId="69427372">
    <w:abstractNumId w:val="16"/>
  </w:num>
  <w:num w:numId="32" w16cid:durableId="177740522">
    <w:abstractNumId w:val="32"/>
  </w:num>
  <w:num w:numId="33" w16cid:durableId="1537615672">
    <w:abstractNumId w:val="36"/>
  </w:num>
  <w:num w:numId="34" w16cid:durableId="1918201289">
    <w:abstractNumId w:val="35"/>
  </w:num>
  <w:num w:numId="35" w16cid:durableId="1633092306">
    <w:abstractNumId w:val="23"/>
  </w:num>
  <w:num w:numId="36" w16cid:durableId="553546559">
    <w:abstractNumId w:val="8"/>
  </w:num>
  <w:num w:numId="37" w16cid:durableId="1093627488">
    <w:abstractNumId w:val="28"/>
  </w:num>
  <w:num w:numId="38" w16cid:durableId="786464483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proofState w:spelling="clean" w:grammar="clean"/>
  <w:defaultTabStop w:val="709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C5F"/>
    <w:rsid w:val="00000944"/>
    <w:rsid w:val="00000C33"/>
    <w:rsid w:val="000019E1"/>
    <w:rsid w:val="000037C9"/>
    <w:rsid w:val="00003906"/>
    <w:rsid w:val="000040D7"/>
    <w:rsid w:val="00005CB9"/>
    <w:rsid w:val="000060C3"/>
    <w:rsid w:val="00010295"/>
    <w:rsid w:val="00010B57"/>
    <w:rsid w:val="000129C0"/>
    <w:rsid w:val="00012D22"/>
    <w:rsid w:val="0001440F"/>
    <w:rsid w:val="000159C6"/>
    <w:rsid w:val="00020587"/>
    <w:rsid w:val="000205CE"/>
    <w:rsid w:val="00020B81"/>
    <w:rsid w:val="00020DF4"/>
    <w:rsid w:val="00021F8C"/>
    <w:rsid w:val="000235FE"/>
    <w:rsid w:val="00023E2B"/>
    <w:rsid w:val="00024F78"/>
    <w:rsid w:val="00025BF9"/>
    <w:rsid w:val="00027752"/>
    <w:rsid w:val="00031A9A"/>
    <w:rsid w:val="0003532A"/>
    <w:rsid w:val="00035A23"/>
    <w:rsid w:val="000417FA"/>
    <w:rsid w:val="00042EE8"/>
    <w:rsid w:val="0004343D"/>
    <w:rsid w:val="00043AA4"/>
    <w:rsid w:val="00043ECF"/>
    <w:rsid w:val="00044204"/>
    <w:rsid w:val="00044DD4"/>
    <w:rsid w:val="0004540F"/>
    <w:rsid w:val="00045780"/>
    <w:rsid w:val="00046438"/>
    <w:rsid w:val="00046BA4"/>
    <w:rsid w:val="00050051"/>
    <w:rsid w:val="000527D5"/>
    <w:rsid w:val="000532A9"/>
    <w:rsid w:val="00053505"/>
    <w:rsid w:val="00056DAA"/>
    <w:rsid w:val="00056F68"/>
    <w:rsid w:val="00057C05"/>
    <w:rsid w:val="00060302"/>
    <w:rsid w:val="0006125C"/>
    <w:rsid w:val="00062BD0"/>
    <w:rsid w:val="00062C66"/>
    <w:rsid w:val="00062CF5"/>
    <w:rsid w:val="000639A5"/>
    <w:rsid w:val="00064401"/>
    <w:rsid w:val="00065B66"/>
    <w:rsid w:val="000668AC"/>
    <w:rsid w:val="00067510"/>
    <w:rsid w:val="00070D14"/>
    <w:rsid w:val="000725EA"/>
    <w:rsid w:val="000727C1"/>
    <w:rsid w:val="0007308A"/>
    <w:rsid w:val="00073B0C"/>
    <w:rsid w:val="00074D54"/>
    <w:rsid w:val="00074F4E"/>
    <w:rsid w:val="00075D8A"/>
    <w:rsid w:val="00076355"/>
    <w:rsid w:val="0007686D"/>
    <w:rsid w:val="00076A81"/>
    <w:rsid w:val="00080456"/>
    <w:rsid w:val="00080A3C"/>
    <w:rsid w:val="00081A69"/>
    <w:rsid w:val="00083855"/>
    <w:rsid w:val="00083ECD"/>
    <w:rsid w:val="000865FE"/>
    <w:rsid w:val="0008758A"/>
    <w:rsid w:val="0008758B"/>
    <w:rsid w:val="000911CD"/>
    <w:rsid w:val="00091F21"/>
    <w:rsid w:val="00092871"/>
    <w:rsid w:val="000934C6"/>
    <w:rsid w:val="00093936"/>
    <w:rsid w:val="00093C3D"/>
    <w:rsid w:val="000966D8"/>
    <w:rsid w:val="00096F5E"/>
    <w:rsid w:val="000976DF"/>
    <w:rsid w:val="0009792F"/>
    <w:rsid w:val="000A07C4"/>
    <w:rsid w:val="000A345E"/>
    <w:rsid w:val="000A3DAD"/>
    <w:rsid w:val="000A506B"/>
    <w:rsid w:val="000A5BB7"/>
    <w:rsid w:val="000A62D8"/>
    <w:rsid w:val="000A6C05"/>
    <w:rsid w:val="000A7BDD"/>
    <w:rsid w:val="000B03F2"/>
    <w:rsid w:val="000B0A47"/>
    <w:rsid w:val="000B4020"/>
    <w:rsid w:val="000B4AE9"/>
    <w:rsid w:val="000B4B46"/>
    <w:rsid w:val="000B60C1"/>
    <w:rsid w:val="000B7A7E"/>
    <w:rsid w:val="000C024E"/>
    <w:rsid w:val="000C0713"/>
    <w:rsid w:val="000C134E"/>
    <w:rsid w:val="000C1AF9"/>
    <w:rsid w:val="000C21E6"/>
    <w:rsid w:val="000C26A7"/>
    <w:rsid w:val="000C2EF5"/>
    <w:rsid w:val="000C329E"/>
    <w:rsid w:val="000C3305"/>
    <w:rsid w:val="000C42C9"/>
    <w:rsid w:val="000C49CF"/>
    <w:rsid w:val="000C6157"/>
    <w:rsid w:val="000C6E69"/>
    <w:rsid w:val="000C7344"/>
    <w:rsid w:val="000D13D7"/>
    <w:rsid w:val="000D1415"/>
    <w:rsid w:val="000D1C4B"/>
    <w:rsid w:val="000D39D9"/>
    <w:rsid w:val="000D3A42"/>
    <w:rsid w:val="000D424C"/>
    <w:rsid w:val="000D4431"/>
    <w:rsid w:val="000D58C0"/>
    <w:rsid w:val="000D5C19"/>
    <w:rsid w:val="000D655E"/>
    <w:rsid w:val="000D6970"/>
    <w:rsid w:val="000D772E"/>
    <w:rsid w:val="000E076B"/>
    <w:rsid w:val="000E095D"/>
    <w:rsid w:val="000E1CDB"/>
    <w:rsid w:val="000E2E85"/>
    <w:rsid w:val="000E498D"/>
    <w:rsid w:val="000E568B"/>
    <w:rsid w:val="000E5824"/>
    <w:rsid w:val="000E5EEE"/>
    <w:rsid w:val="000E6366"/>
    <w:rsid w:val="000E70BA"/>
    <w:rsid w:val="000F518D"/>
    <w:rsid w:val="000F5B32"/>
    <w:rsid w:val="000F6070"/>
    <w:rsid w:val="000F6FAF"/>
    <w:rsid w:val="000F7CEB"/>
    <w:rsid w:val="001004AF"/>
    <w:rsid w:val="001016DF"/>
    <w:rsid w:val="00101861"/>
    <w:rsid w:val="001027D5"/>
    <w:rsid w:val="00103491"/>
    <w:rsid w:val="00103CF0"/>
    <w:rsid w:val="00105325"/>
    <w:rsid w:val="0010540B"/>
    <w:rsid w:val="00105C74"/>
    <w:rsid w:val="0010732C"/>
    <w:rsid w:val="0010740C"/>
    <w:rsid w:val="00110BDA"/>
    <w:rsid w:val="00111F9D"/>
    <w:rsid w:val="0011220D"/>
    <w:rsid w:val="00112855"/>
    <w:rsid w:val="00112C19"/>
    <w:rsid w:val="0011322D"/>
    <w:rsid w:val="00113A52"/>
    <w:rsid w:val="00113C51"/>
    <w:rsid w:val="001155B5"/>
    <w:rsid w:val="001161B1"/>
    <w:rsid w:val="001171F0"/>
    <w:rsid w:val="001176CB"/>
    <w:rsid w:val="00121B76"/>
    <w:rsid w:val="001231AE"/>
    <w:rsid w:val="001263D8"/>
    <w:rsid w:val="001266AB"/>
    <w:rsid w:val="00126D9D"/>
    <w:rsid w:val="001277C0"/>
    <w:rsid w:val="00130567"/>
    <w:rsid w:val="001306E7"/>
    <w:rsid w:val="00131807"/>
    <w:rsid w:val="00131F53"/>
    <w:rsid w:val="00132366"/>
    <w:rsid w:val="00132555"/>
    <w:rsid w:val="001342A0"/>
    <w:rsid w:val="001371E8"/>
    <w:rsid w:val="00137567"/>
    <w:rsid w:val="00137C67"/>
    <w:rsid w:val="00143103"/>
    <w:rsid w:val="0014319E"/>
    <w:rsid w:val="00143277"/>
    <w:rsid w:val="00144741"/>
    <w:rsid w:val="0014567E"/>
    <w:rsid w:val="00145D59"/>
    <w:rsid w:val="001477DD"/>
    <w:rsid w:val="00151097"/>
    <w:rsid w:val="0015433F"/>
    <w:rsid w:val="00155200"/>
    <w:rsid w:val="00155527"/>
    <w:rsid w:val="00155EB7"/>
    <w:rsid w:val="00156A24"/>
    <w:rsid w:val="0016015B"/>
    <w:rsid w:val="001644FB"/>
    <w:rsid w:val="001673DC"/>
    <w:rsid w:val="00174DE3"/>
    <w:rsid w:val="00175459"/>
    <w:rsid w:val="00177639"/>
    <w:rsid w:val="0018100B"/>
    <w:rsid w:val="00184B8A"/>
    <w:rsid w:val="001855BE"/>
    <w:rsid w:val="00185E34"/>
    <w:rsid w:val="00186600"/>
    <w:rsid w:val="00186BB9"/>
    <w:rsid w:val="00186C1B"/>
    <w:rsid w:val="0018734B"/>
    <w:rsid w:val="0018757E"/>
    <w:rsid w:val="001878B3"/>
    <w:rsid w:val="001903C0"/>
    <w:rsid w:val="00190530"/>
    <w:rsid w:val="00191610"/>
    <w:rsid w:val="0019304D"/>
    <w:rsid w:val="00193176"/>
    <w:rsid w:val="00193A68"/>
    <w:rsid w:val="00193FFF"/>
    <w:rsid w:val="001953BD"/>
    <w:rsid w:val="0019554A"/>
    <w:rsid w:val="001956D2"/>
    <w:rsid w:val="00195EDD"/>
    <w:rsid w:val="00196F04"/>
    <w:rsid w:val="001A2E27"/>
    <w:rsid w:val="001A565F"/>
    <w:rsid w:val="001A5D25"/>
    <w:rsid w:val="001B0014"/>
    <w:rsid w:val="001B12A2"/>
    <w:rsid w:val="001B4580"/>
    <w:rsid w:val="001B494C"/>
    <w:rsid w:val="001B4D8A"/>
    <w:rsid w:val="001B4E61"/>
    <w:rsid w:val="001B6956"/>
    <w:rsid w:val="001B74AF"/>
    <w:rsid w:val="001B76D3"/>
    <w:rsid w:val="001C056E"/>
    <w:rsid w:val="001C0DA8"/>
    <w:rsid w:val="001C1DCD"/>
    <w:rsid w:val="001C1F6A"/>
    <w:rsid w:val="001C35B2"/>
    <w:rsid w:val="001C3773"/>
    <w:rsid w:val="001C3C55"/>
    <w:rsid w:val="001C47F2"/>
    <w:rsid w:val="001C5D17"/>
    <w:rsid w:val="001C5E5A"/>
    <w:rsid w:val="001C64E6"/>
    <w:rsid w:val="001C6B62"/>
    <w:rsid w:val="001D0103"/>
    <w:rsid w:val="001D03B9"/>
    <w:rsid w:val="001D0C5C"/>
    <w:rsid w:val="001D1F96"/>
    <w:rsid w:val="001D2ACF"/>
    <w:rsid w:val="001D3054"/>
    <w:rsid w:val="001D339E"/>
    <w:rsid w:val="001D3F5A"/>
    <w:rsid w:val="001D46A4"/>
    <w:rsid w:val="001D54FC"/>
    <w:rsid w:val="001D55AC"/>
    <w:rsid w:val="001D5B6C"/>
    <w:rsid w:val="001D799C"/>
    <w:rsid w:val="001E0387"/>
    <w:rsid w:val="001E09F4"/>
    <w:rsid w:val="001E0CC5"/>
    <w:rsid w:val="001E10DD"/>
    <w:rsid w:val="001E15B7"/>
    <w:rsid w:val="001E2831"/>
    <w:rsid w:val="001E2C99"/>
    <w:rsid w:val="001E5409"/>
    <w:rsid w:val="001E624B"/>
    <w:rsid w:val="001E7B29"/>
    <w:rsid w:val="001F1987"/>
    <w:rsid w:val="001F1FBD"/>
    <w:rsid w:val="001F2EC7"/>
    <w:rsid w:val="001F3800"/>
    <w:rsid w:val="001F3D46"/>
    <w:rsid w:val="001F4CEC"/>
    <w:rsid w:val="001F4E4E"/>
    <w:rsid w:val="001F5460"/>
    <w:rsid w:val="001F7B01"/>
    <w:rsid w:val="002000F6"/>
    <w:rsid w:val="0020093E"/>
    <w:rsid w:val="0020106E"/>
    <w:rsid w:val="002015FB"/>
    <w:rsid w:val="00201F0B"/>
    <w:rsid w:val="00204099"/>
    <w:rsid w:val="00205B8C"/>
    <w:rsid w:val="00205DB8"/>
    <w:rsid w:val="002069E7"/>
    <w:rsid w:val="00206C16"/>
    <w:rsid w:val="00206D55"/>
    <w:rsid w:val="00207FC8"/>
    <w:rsid w:val="0021182F"/>
    <w:rsid w:val="00211F84"/>
    <w:rsid w:val="002130C8"/>
    <w:rsid w:val="0021372D"/>
    <w:rsid w:val="00213EAA"/>
    <w:rsid w:val="00214C9D"/>
    <w:rsid w:val="00215109"/>
    <w:rsid w:val="00216D5C"/>
    <w:rsid w:val="00220269"/>
    <w:rsid w:val="0022176F"/>
    <w:rsid w:val="00221BD2"/>
    <w:rsid w:val="002221EE"/>
    <w:rsid w:val="00222CDC"/>
    <w:rsid w:val="0022420F"/>
    <w:rsid w:val="00225607"/>
    <w:rsid w:val="002269FC"/>
    <w:rsid w:val="002306F3"/>
    <w:rsid w:val="002309B2"/>
    <w:rsid w:val="00231EDB"/>
    <w:rsid w:val="00232A3A"/>
    <w:rsid w:val="002332C6"/>
    <w:rsid w:val="00233D5E"/>
    <w:rsid w:val="002341F4"/>
    <w:rsid w:val="002343A8"/>
    <w:rsid w:val="00234A26"/>
    <w:rsid w:val="002359E4"/>
    <w:rsid w:val="00235AEB"/>
    <w:rsid w:val="00235EEC"/>
    <w:rsid w:val="002371FA"/>
    <w:rsid w:val="002374DA"/>
    <w:rsid w:val="00237CC8"/>
    <w:rsid w:val="00241214"/>
    <w:rsid w:val="0024146D"/>
    <w:rsid w:val="0024225E"/>
    <w:rsid w:val="00242C0F"/>
    <w:rsid w:val="0024424A"/>
    <w:rsid w:val="002450D9"/>
    <w:rsid w:val="002451D1"/>
    <w:rsid w:val="00247F78"/>
    <w:rsid w:val="00250BB9"/>
    <w:rsid w:val="00252FF7"/>
    <w:rsid w:val="0025322E"/>
    <w:rsid w:val="00255B6A"/>
    <w:rsid w:val="00256712"/>
    <w:rsid w:val="00261555"/>
    <w:rsid w:val="00261698"/>
    <w:rsid w:val="00261956"/>
    <w:rsid w:val="00261B55"/>
    <w:rsid w:val="002631DB"/>
    <w:rsid w:val="002642F3"/>
    <w:rsid w:val="00264FCD"/>
    <w:rsid w:val="002653B8"/>
    <w:rsid w:val="00265BAD"/>
    <w:rsid w:val="00266416"/>
    <w:rsid w:val="0026659C"/>
    <w:rsid w:val="0026678E"/>
    <w:rsid w:val="00267D17"/>
    <w:rsid w:val="00270496"/>
    <w:rsid w:val="002731B4"/>
    <w:rsid w:val="00273B33"/>
    <w:rsid w:val="002770BB"/>
    <w:rsid w:val="0028068E"/>
    <w:rsid w:val="00280748"/>
    <w:rsid w:val="00280F6C"/>
    <w:rsid w:val="00281119"/>
    <w:rsid w:val="002817FC"/>
    <w:rsid w:val="00281AF7"/>
    <w:rsid w:val="00281E09"/>
    <w:rsid w:val="00282DE7"/>
    <w:rsid w:val="002834B0"/>
    <w:rsid w:val="00284105"/>
    <w:rsid w:val="0028776D"/>
    <w:rsid w:val="00287A09"/>
    <w:rsid w:val="00291943"/>
    <w:rsid w:val="00292773"/>
    <w:rsid w:val="00295441"/>
    <w:rsid w:val="00296737"/>
    <w:rsid w:val="002A0383"/>
    <w:rsid w:val="002A0D02"/>
    <w:rsid w:val="002A14F7"/>
    <w:rsid w:val="002A277D"/>
    <w:rsid w:val="002A2F8A"/>
    <w:rsid w:val="002A3831"/>
    <w:rsid w:val="002A443C"/>
    <w:rsid w:val="002A456A"/>
    <w:rsid w:val="002A4D99"/>
    <w:rsid w:val="002A505B"/>
    <w:rsid w:val="002A5251"/>
    <w:rsid w:val="002A5328"/>
    <w:rsid w:val="002A5854"/>
    <w:rsid w:val="002A6481"/>
    <w:rsid w:val="002A7AEA"/>
    <w:rsid w:val="002A7AF9"/>
    <w:rsid w:val="002B16B5"/>
    <w:rsid w:val="002B19D8"/>
    <w:rsid w:val="002B1A83"/>
    <w:rsid w:val="002B1F87"/>
    <w:rsid w:val="002B25C7"/>
    <w:rsid w:val="002B28F5"/>
    <w:rsid w:val="002B2925"/>
    <w:rsid w:val="002B2ABD"/>
    <w:rsid w:val="002B3008"/>
    <w:rsid w:val="002B3797"/>
    <w:rsid w:val="002B4028"/>
    <w:rsid w:val="002B4606"/>
    <w:rsid w:val="002B473D"/>
    <w:rsid w:val="002B5A84"/>
    <w:rsid w:val="002B5F73"/>
    <w:rsid w:val="002B6545"/>
    <w:rsid w:val="002B6EE3"/>
    <w:rsid w:val="002B753B"/>
    <w:rsid w:val="002B7C43"/>
    <w:rsid w:val="002C0C23"/>
    <w:rsid w:val="002C2E89"/>
    <w:rsid w:val="002C2ECF"/>
    <w:rsid w:val="002C2F9A"/>
    <w:rsid w:val="002C34A7"/>
    <w:rsid w:val="002C4334"/>
    <w:rsid w:val="002C475B"/>
    <w:rsid w:val="002C4786"/>
    <w:rsid w:val="002C528B"/>
    <w:rsid w:val="002C6C62"/>
    <w:rsid w:val="002C72CF"/>
    <w:rsid w:val="002C7C11"/>
    <w:rsid w:val="002C7CB2"/>
    <w:rsid w:val="002D1BE3"/>
    <w:rsid w:val="002D2160"/>
    <w:rsid w:val="002D2ACC"/>
    <w:rsid w:val="002D2B03"/>
    <w:rsid w:val="002D5A9C"/>
    <w:rsid w:val="002D5C0D"/>
    <w:rsid w:val="002D6657"/>
    <w:rsid w:val="002D6B01"/>
    <w:rsid w:val="002E0B12"/>
    <w:rsid w:val="002E1871"/>
    <w:rsid w:val="002E1C95"/>
    <w:rsid w:val="002E29DA"/>
    <w:rsid w:val="002E32D6"/>
    <w:rsid w:val="002E396E"/>
    <w:rsid w:val="002E3FBF"/>
    <w:rsid w:val="002E57C6"/>
    <w:rsid w:val="002F036A"/>
    <w:rsid w:val="002F2F70"/>
    <w:rsid w:val="002F31CD"/>
    <w:rsid w:val="002F3578"/>
    <w:rsid w:val="002F3AE9"/>
    <w:rsid w:val="002F53F5"/>
    <w:rsid w:val="002F5A21"/>
    <w:rsid w:val="002F5B66"/>
    <w:rsid w:val="002F5C5D"/>
    <w:rsid w:val="002F6A0D"/>
    <w:rsid w:val="002F6C71"/>
    <w:rsid w:val="002F7370"/>
    <w:rsid w:val="00300186"/>
    <w:rsid w:val="003011B3"/>
    <w:rsid w:val="00302711"/>
    <w:rsid w:val="003038EF"/>
    <w:rsid w:val="003041CF"/>
    <w:rsid w:val="00304A4A"/>
    <w:rsid w:val="00304C7A"/>
    <w:rsid w:val="00304E00"/>
    <w:rsid w:val="0030505E"/>
    <w:rsid w:val="00306E67"/>
    <w:rsid w:val="00311490"/>
    <w:rsid w:val="00312D1C"/>
    <w:rsid w:val="00312E13"/>
    <w:rsid w:val="0031382B"/>
    <w:rsid w:val="00313AAE"/>
    <w:rsid w:val="00314308"/>
    <w:rsid w:val="00314F86"/>
    <w:rsid w:val="003153A6"/>
    <w:rsid w:val="00315B06"/>
    <w:rsid w:val="003177DD"/>
    <w:rsid w:val="00317B5A"/>
    <w:rsid w:val="00317BA1"/>
    <w:rsid w:val="00320EF0"/>
    <w:rsid w:val="00322774"/>
    <w:rsid w:val="0032492A"/>
    <w:rsid w:val="0032536C"/>
    <w:rsid w:val="003263CD"/>
    <w:rsid w:val="003265E2"/>
    <w:rsid w:val="00326806"/>
    <w:rsid w:val="003277E4"/>
    <w:rsid w:val="00327E2D"/>
    <w:rsid w:val="0033139E"/>
    <w:rsid w:val="003314B6"/>
    <w:rsid w:val="00332A2E"/>
    <w:rsid w:val="00333ED0"/>
    <w:rsid w:val="0033447E"/>
    <w:rsid w:val="00334B05"/>
    <w:rsid w:val="003355FE"/>
    <w:rsid w:val="00335E26"/>
    <w:rsid w:val="00337A31"/>
    <w:rsid w:val="003412B7"/>
    <w:rsid w:val="00341591"/>
    <w:rsid w:val="00342092"/>
    <w:rsid w:val="00344630"/>
    <w:rsid w:val="00344785"/>
    <w:rsid w:val="003449E8"/>
    <w:rsid w:val="00344DBC"/>
    <w:rsid w:val="00345F51"/>
    <w:rsid w:val="00346E90"/>
    <w:rsid w:val="0034730F"/>
    <w:rsid w:val="003502A5"/>
    <w:rsid w:val="0035035C"/>
    <w:rsid w:val="003507B5"/>
    <w:rsid w:val="00351027"/>
    <w:rsid w:val="0035303A"/>
    <w:rsid w:val="003544C1"/>
    <w:rsid w:val="00356139"/>
    <w:rsid w:val="00356463"/>
    <w:rsid w:val="00361E0C"/>
    <w:rsid w:val="0036241E"/>
    <w:rsid w:val="003634DC"/>
    <w:rsid w:val="00363FE3"/>
    <w:rsid w:val="00365758"/>
    <w:rsid w:val="00365D5D"/>
    <w:rsid w:val="00372114"/>
    <w:rsid w:val="0037246C"/>
    <w:rsid w:val="00374517"/>
    <w:rsid w:val="0037595D"/>
    <w:rsid w:val="00375C8E"/>
    <w:rsid w:val="00375F27"/>
    <w:rsid w:val="00376683"/>
    <w:rsid w:val="00380300"/>
    <w:rsid w:val="003818C8"/>
    <w:rsid w:val="003819DE"/>
    <w:rsid w:val="00383DA3"/>
    <w:rsid w:val="0038626A"/>
    <w:rsid w:val="00387F65"/>
    <w:rsid w:val="00390E10"/>
    <w:rsid w:val="00391206"/>
    <w:rsid w:val="00392340"/>
    <w:rsid w:val="00394F54"/>
    <w:rsid w:val="003956FF"/>
    <w:rsid w:val="0039601A"/>
    <w:rsid w:val="00396961"/>
    <w:rsid w:val="003A002A"/>
    <w:rsid w:val="003A054C"/>
    <w:rsid w:val="003A0869"/>
    <w:rsid w:val="003A16DC"/>
    <w:rsid w:val="003A1EFF"/>
    <w:rsid w:val="003A23DE"/>
    <w:rsid w:val="003A3E1B"/>
    <w:rsid w:val="003A459C"/>
    <w:rsid w:val="003A4C47"/>
    <w:rsid w:val="003A571D"/>
    <w:rsid w:val="003A6882"/>
    <w:rsid w:val="003A79D2"/>
    <w:rsid w:val="003B5B16"/>
    <w:rsid w:val="003B5B6F"/>
    <w:rsid w:val="003B644F"/>
    <w:rsid w:val="003B774C"/>
    <w:rsid w:val="003B785B"/>
    <w:rsid w:val="003B7AE6"/>
    <w:rsid w:val="003B7E7F"/>
    <w:rsid w:val="003C11EA"/>
    <w:rsid w:val="003C2669"/>
    <w:rsid w:val="003C2CB0"/>
    <w:rsid w:val="003C2E35"/>
    <w:rsid w:val="003C30E8"/>
    <w:rsid w:val="003C3835"/>
    <w:rsid w:val="003C55A7"/>
    <w:rsid w:val="003C671D"/>
    <w:rsid w:val="003C6C8B"/>
    <w:rsid w:val="003C7754"/>
    <w:rsid w:val="003D003C"/>
    <w:rsid w:val="003D604F"/>
    <w:rsid w:val="003E0928"/>
    <w:rsid w:val="003E1D40"/>
    <w:rsid w:val="003E29F0"/>
    <w:rsid w:val="003E3992"/>
    <w:rsid w:val="003E3CFA"/>
    <w:rsid w:val="003E5209"/>
    <w:rsid w:val="003E5D93"/>
    <w:rsid w:val="003E684E"/>
    <w:rsid w:val="003E7367"/>
    <w:rsid w:val="003E7B6B"/>
    <w:rsid w:val="003F0F52"/>
    <w:rsid w:val="003F1EBE"/>
    <w:rsid w:val="003F2266"/>
    <w:rsid w:val="003F4FBD"/>
    <w:rsid w:val="003F54C7"/>
    <w:rsid w:val="003F5925"/>
    <w:rsid w:val="003F66FB"/>
    <w:rsid w:val="003F6F84"/>
    <w:rsid w:val="003F720F"/>
    <w:rsid w:val="003F7A95"/>
    <w:rsid w:val="003F7D1C"/>
    <w:rsid w:val="00400901"/>
    <w:rsid w:val="00401171"/>
    <w:rsid w:val="00401FF9"/>
    <w:rsid w:val="004021CE"/>
    <w:rsid w:val="0040220E"/>
    <w:rsid w:val="004024AE"/>
    <w:rsid w:val="00402C7B"/>
    <w:rsid w:val="00403896"/>
    <w:rsid w:val="004044E6"/>
    <w:rsid w:val="00406089"/>
    <w:rsid w:val="004079FE"/>
    <w:rsid w:val="00407D65"/>
    <w:rsid w:val="00410C36"/>
    <w:rsid w:val="0041162B"/>
    <w:rsid w:val="004119FF"/>
    <w:rsid w:val="00411F03"/>
    <w:rsid w:val="00412368"/>
    <w:rsid w:val="00415BB6"/>
    <w:rsid w:val="004161EA"/>
    <w:rsid w:val="0042012A"/>
    <w:rsid w:val="00420493"/>
    <w:rsid w:val="004204B0"/>
    <w:rsid w:val="0042050B"/>
    <w:rsid w:val="00421BEB"/>
    <w:rsid w:val="004225E7"/>
    <w:rsid w:val="004226C2"/>
    <w:rsid w:val="00423A1D"/>
    <w:rsid w:val="00424730"/>
    <w:rsid w:val="004254A7"/>
    <w:rsid w:val="0042685D"/>
    <w:rsid w:val="00426E0F"/>
    <w:rsid w:val="00426E3D"/>
    <w:rsid w:val="00427339"/>
    <w:rsid w:val="00427CDC"/>
    <w:rsid w:val="00431B3D"/>
    <w:rsid w:val="00431EC8"/>
    <w:rsid w:val="00433E1A"/>
    <w:rsid w:val="00435037"/>
    <w:rsid w:val="00435540"/>
    <w:rsid w:val="004355FC"/>
    <w:rsid w:val="004357E9"/>
    <w:rsid w:val="00435983"/>
    <w:rsid w:val="00435C82"/>
    <w:rsid w:val="0043746B"/>
    <w:rsid w:val="00437D78"/>
    <w:rsid w:val="00441744"/>
    <w:rsid w:val="004419FC"/>
    <w:rsid w:val="0044227B"/>
    <w:rsid w:val="00443883"/>
    <w:rsid w:val="00445B49"/>
    <w:rsid w:val="00447AD1"/>
    <w:rsid w:val="00450006"/>
    <w:rsid w:val="00450A78"/>
    <w:rsid w:val="00450C64"/>
    <w:rsid w:val="004532B5"/>
    <w:rsid w:val="00454333"/>
    <w:rsid w:val="004556BB"/>
    <w:rsid w:val="0045596C"/>
    <w:rsid w:val="004572EC"/>
    <w:rsid w:val="00457CCC"/>
    <w:rsid w:val="00460301"/>
    <w:rsid w:val="00460C5F"/>
    <w:rsid w:val="0046103B"/>
    <w:rsid w:val="00461701"/>
    <w:rsid w:val="00461744"/>
    <w:rsid w:val="00461AA9"/>
    <w:rsid w:val="00461E2A"/>
    <w:rsid w:val="0046204A"/>
    <w:rsid w:val="00462075"/>
    <w:rsid w:val="00462810"/>
    <w:rsid w:val="0046291C"/>
    <w:rsid w:val="004631F8"/>
    <w:rsid w:val="004657EF"/>
    <w:rsid w:val="00466411"/>
    <w:rsid w:val="004667DB"/>
    <w:rsid w:val="004672E8"/>
    <w:rsid w:val="00467480"/>
    <w:rsid w:val="00467745"/>
    <w:rsid w:val="00473E5B"/>
    <w:rsid w:val="00474434"/>
    <w:rsid w:val="00474F83"/>
    <w:rsid w:val="00475D32"/>
    <w:rsid w:val="00475F2B"/>
    <w:rsid w:val="0047624B"/>
    <w:rsid w:val="00476F15"/>
    <w:rsid w:val="0047705B"/>
    <w:rsid w:val="00482E33"/>
    <w:rsid w:val="00483407"/>
    <w:rsid w:val="00483AF9"/>
    <w:rsid w:val="00483EA5"/>
    <w:rsid w:val="00486336"/>
    <w:rsid w:val="00486B83"/>
    <w:rsid w:val="00486C6B"/>
    <w:rsid w:val="00490476"/>
    <w:rsid w:val="004911A1"/>
    <w:rsid w:val="004930EA"/>
    <w:rsid w:val="0049321D"/>
    <w:rsid w:val="00493921"/>
    <w:rsid w:val="00493F3C"/>
    <w:rsid w:val="00494307"/>
    <w:rsid w:val="00494578"/>
    <w:rsid w:val="0049524B"/>
    <w:rsid w:val="0049580D"/>
    <w:rsid w:val="00497437"/>
    <w:rsid w:val="004A140F"/>
    <w:rsid w:val="004A210E"/>
    <w:rsid w:val="004A25D3"/>
    <w:rsid w:val="004A29F2"/>
    <w:rsid w:val="004A3084"/>
    <w:rsid w:val="004A380D"/>
    <w:rsid w:val="004A5997"/>
    <w:rsid w:val="004A5C1E"/>
    <w:rsid w:val="004A5D2F"/>
    <w:rsid w:val="004A5EB7"/>
    <w:rsid w:val="004A621A"/>
    <w:rsid w:val="004A6507"/>
    <w:rsid w:val="004A7307"/>
    <w:rsid w:val="004B1292"/>
    <w:rsid w:val="004B1DF3"/>
    <w:rsid w:val="004B330E"/>
    <w:rsid w:val="004B3DC7"/>
    <w:rsid w:val="004B3F44"/>
    <w:rsid w:val="004B40D3"/>
    <w:rsid w:val="004B4C0F"/>
    <w:rsid w:val="004B6118"/>
    <w:rsid w:val="004B617E"/>
    <w:rsid w:val="004B64CB"/>
    <w:rsid w:val="004C3309"/>
    <w:rsid w:val="004C43CC"/>
    <w:rsid w:val="004C4C9B"/>
    <w:rsid w:val="004C4E34"/>
    <w:rsid w:val="004C4F75"/>
    <w:rsid w:val="004C77B4"/>
    <w:rsid w:val="004C7C7D"/>
    <w:rsid w:val="004C7EC0"/>
    <w:rsid w:val="004D0324"/>
    <w:rsid w:val="004D1212"/>
    <w:rsid w:val="004D130B"/>
    <w:rsid w:val="004D16D2"/>
    <w:rsid w:val="004D2319"/>
    <w:rsid w:val="004D272B"/>
    <w:rsid w:val="004D339E"/>
    <w:rsid w:val="004D4C73"/>
    <w:rsid w:val="004D6208"/>
    <w:rsid w:val="004E321C"/>
    <w:rsid w:val="004E363E"/>
    <w:rsid w:val="004E6226"/>
    <w:rsid w:val="004E6872"/>
    <w:rsid w:val="004E6A90"/>
    <w:rsid w:val="004E6A91"/>
    <w:rsid w:val="004F0F7B"/>
    <w:rsid w:val="004F122A"/>
    <w:rsid w:val="004F397E"/>
    <w:rsid w:val="004F5B6A"/>
    <w:rsid w:val="004F6015"/>
    <w:rsid w:val="005059B7"/>
    <w:rsid w:val="00507186"/>
    <w:rsid w:val="00507CB6"/>
    <w:rsid w:val="00507D51"/>
    <w:rsid w:val="0051037C"/>
    <w:rsid w:val="0051497E"/>
    <w:rsid w:val="00514AB5"/>
    <w:rsid w:val="005202C6"/>
    <w:rsid w:val="00520641"/>
    <w:rsid w:val="005214FD"/>
    <w:rsid w:val="005219DF"/>
    <w:rsid w:val="00523559"/>
    <w:rsid w:val="00523EF4"/>
    <w:rsid w:val="0052445F"/>
    <w:rsid w:val="00525202"/>
    <w:rsid w:val="00525F40"/>
    <w:rsid w:val="00526A6F"/>
    <w:rsid w:val="00530E18"/>
    <w:rsid w:val="00531C59"/>
    <w:rsid w:val="00531CAB"/>
    <w:rsid w:val="00531D3D"/>
    <w:rsid w:val="005326B8"/>
    <w:rsid w:val="00533312"/>
    <w:rsid w:val="00533CEC"/>
    <w:rsid w:val="005344A1"/>
    <w:rsid w:val="00534995"/>
    <w:rsid w:val="00535632"/>
    <w:rsid w:val="00535802"/>
    <w:rsid w:val="005366D6"/>
    <w:rsid w:val="00536C7F"/>
    <w:rsid w:val="00537BA2"/>
    <w:rsid w:val="00537EFB"/>
    <w:rsid w:val="0054111D"/>
    <w:rsid w:val="0054128B"/>
    <w:rsid w:val="005413A5"/>
    <w:rsid w:val="005413AF"/>
    <w:rsid w:val="00542930"/>
    <w:rsid w:val="00543148"/>
    <w:rsid w:val="005434D9"/>
    <w:rsid w:val="005440F1"/>
    <w:rsid w:val="005444C0"/>
    <w:rsid w:val="00545008"/>
    <w:rsid w:val="00545C91"/>
    <w:rsid w:val="00545E08"/>
    <w:rsid w:val="0054636D"/>
    <w:rsid w:val="005463CA"/>
    <w:rsid w:val="00546425"/>
    <w:rsid w:val="00546920"/>
    <w:rsid w:val="005478CA"/>
    <w:rsid w:val="005532E9"/>
    <w:rsid w:val="00553648"/>
    <w:rsid w:val="00553B30"/>
    <w:rsid w:val="00553F40"/>
    <w:rsid w:val="00557C94"/>
    <w:rsid w:val="00560D64"/>
    <w:rsid w:val="0056282B"/>
    <w:rsid w:val="005639AC"/>
    <w:rsid w:val="005645A5"/>
    <w:rsid w:val="00564771"/>
    <w:rsid w:val="00565A1F"/>
    <w:rsid w:val="00565C57"/>
    <w:rsid w:val="005661FB"/>
    <w:rsid w:val="00566BB4"/>
    <w:rsid w:val="0057117E"/>
    <w:rsid w:val="00572602"/>
    <w:rsid w:val="005735F4"/>
    <w:rsid w:val="005745AE"/>
    <w:rsid w:val="005749F6"/>
    <w:rsid w:val="0057504F"/>
    <w:rsid w:val="00577B61"/>
    <w:rsid w:val="00580737"/>
    <w:rsid w:val="005809AB"/>
    <w:rsid w:val="00581B0D"/>
    <w:rsid w:val="005829AE"/>
    <w:rsid w:val="00582B85"/>
    <w:rsid w:val="0058375A"/>
    <w:rsid w:val="00584F53"/>
    <w:rsid w:val="005850AB"/>
    <w:rsid w:val="0058540F"/>
    <w:rsid w:val="00585EB9"/>
    <w:rsid w:val="00586497"/>
    <w:rsid w:val="00586683"/>
    <w:rsid w:val="00586C60"/>
    <w:rsid w:val="005901D1"/>
    <w:rsid w:val="00590B12"/>
    <w:rsid w:val="00591643"/>
    <w:rsid w:val="005926C8"/>
    <w:rsid w:val="00593B33"/>
    <w:rsid w:val="00593C14"/>
    <w:rsid w:val="005941BF"/>
    <w:rsid w:val="005955C4"/>
    <w:rsid w:val="005960A9"/>
    <w:rsid w:val="005961D2"/>
    <w:rsid w:val="00597E28"/>
    <w:rsid w:val="005A0B1C"/>
    <w:rsid w:val="005A5FC2"/>
    <w:rsid w:val="005A6DFD"/>
    <w:rsid w:val="005B105C"/>
    <w:rsid w:val="005B2DDA"/>
    <w:rsid w:val="005B40FF"/>
    <w:rsid w:val="005B45BB"/>
    <w:rsid w:val="005B506F"/>
    <w:rsid w:val="005B6F4D"/>
    <w:rsid w:val="005B76A5"/>
    <w:rsid w:val="005C12BD"/>
    <w:rsid w:val="005C1DF0"/>
    <w:rsid w:val="005C238C"/>
    <w:rsid w:val="005C2D58"/>
    <w:rsid w:val="005C2E25"/>
    <w:rsid w:val="005C2F29"/>
    <w:rsid w:val="005C3074"/>
    <w:rsid w:val="005C38AA"/>
    <w:rsid w:val="005C3D3F"/>
    <w:rsid w:val="005C51C9"/>
    <w:rsid w:val="005C6B22"/>
    <w:rsid w:val="005C7B9E"/>
    <w:rsid w:val="005D1261"/>
    <w:rsid w:val="005D1728"/>
    <w:rsid w:val="005D1EF6"/>
    <w:rsid w:val="005D20DF"/>
    <w:rsid w:val="005D29EA"/>
    <w:rsid w:val="005D579C"/>
    <w:rsid w:val="005D59B6"/>
    <w:rsid w:val="005D74AE"/>
    <w:rsid w:val="005D7AE5"/>
    <w:rsid w:val="005E1782"/>
    <w:rsid w:val="005E278D"/>
    <w:rsid w:val="005E2EC2"/>
    <w:rsid w:val="005E2F28"/>
    <w:rsid w:val="005E421A"/>
    <w:rsid w:val="005E558C"/>
    <w:rsid w:val="005E577A"/>
    <w:rsid w:val="005E5899"/>
    <w:rsid w:val="005E7B99"/>
    <w:rsid w:val="005F25F9"/>
    <w:rsid w:val="005F29CB"/>
    <w:rsid w:val="005F438D"/>
    <w:rsid w:val="005F4DF0"/>
    <w:rsid w:val="005F5C69"/>
    <w:rsid w:val="005F6795"/>
    <w:rsid w:val="005F7FDE"/>
    <w:rsid w:val="00600ED5"/>
    <w:rsid w:val="0060164C"/>
    <w:rsid w:val="006036B0"/>
    <w:rsid w:val="00604F6B"/>
    <w:rsid w:val="00605082"/>
    <w:rsid w:val="00611A5B"/>
    <w:rsid w:val="00613316"/>
    <w:rsid w:val="00614B88"/>
    <w:rsid w:val="00614C5D"/>
    <w:rsid w:val="00616699"/>
    <w:rsid w:val="006207D0"/>
    <w:rsid w:val="00620BD1"/>
    <w:rsid w:val="00621351"/>
    <w:rsid w:val="006215CD"/>
    <w:rsid w:val="00621E59"/>
    <w:rsid w:val="0062257A"/>
    <w:rsid w:val="006237A1"/>
    <w:rsid w:val="00625536"/>
    <w:rsid w:val="00625A86"/>
    <w:rsid w:val="00625F79"/>
    <w:rsid w:val="006263EC"/>
    <w:rsid w:val="006265A2"/>
    <w:rsid w:val="00627B7F"/>
    <w:rsid w:val="00632C22"/>
    <w:rsid w:val="00633BB6"/>
    <w:rsid w:val="00634371"/>
    <w:rsid w:val="00634957"/>
    <w:rsid w:val="00635B73"/>
    <w:rsid w:val="0063662F"/>
    <w:rsid w:val="006429BA"/>
    <w:rsid w:val="00642AC9"/>
    <w:rsid w:val="006444D0"/>
    <w:rsid w:val="006449AC"/>
    <w:rsid w:val="00644FE9"/>
    <w:rsid w:val="00645910"/>
    <w:rsid w:val="00646DC7"/>
    <w:rsid w:val="00646F7F"/>
    <w:rsid w:val="006501B8"/>
    <w:rsid w:val="00650834"/>
    <w:rsid w:val="00652731"/>
    <w:rsid w:val="00652FC8"/>
    <w:rsid w:val="00653807"/>
    <w:rsid w:val="006538AE"/>
    <w:rsid w:val="00654C77"/>
    <w:rsid w:val="006553CE"/>
    <w:rsid w:val="00656B03"/>
    <w:rsid w:val="00657272"/>
    <w:rsid w:val="0065748E"/>
    <w:rsid w:val="00660028"/>
    <w:rsid w:val="0066097C"/>
    <w:rsid w:val="00662C48"/>
    <w:rsid w:val="006655FA"/>
    <w:rsid w:val="0066640B"/>
    <w:rsid w:val="00666B3A"/>
    <w:rsid w:val="0067031E"/>
    <w:rsid w:val="00670B0F"/>
    <w:rsid w:val="00672550"/>
    <w:rsid w:val="00672685"/>
    <w:rsid w:val="006729E6"/>
    <w:rsid w:val="006757C0"/>
    <w:rsid w:val="00676C2C"/>
    <w:rsid w:val="006770BD"/>
    <w:rsid w:val="006774F3"/>
    <w:rsid w:val="00680D21"/>
    <w:rsid w:val="00681035"/>
    <w:rsid w:val="0068152A"/>
    <w:rsid w:val="006826D7"/>
    <w:rsid w:val="006829D3"/>
    <w:rsid w:val="00682EA4"/>
    <w:rsid w:val="00691134"/>
    <w:rsid w:val="00692CB4"/>
    <w:rsid w:val="00693A9D"/>
    <w:rsid w:val="006950D8"/>
    <w:rsid w:val="00695873"/>
    <w:rsid w:val="006967F8"/>
    <w:rsid w:val="006A0370"/>
    <w:rsid w:val="006A0984"/>
    <w:rsid w:val="006A13C0"/>
    <w:rsid w:val="006A6BFD"/>
    <w:rsid w:val="006B0611"/>
    <w:rsid w:val="006B0624"/>
    <w:rsid w:val="006B0D44"/>
    <w:rsid w:val="006B1424"/>
    <w:rsid w:val="006B1AEA"/>
    <w:rsid w:val="006B3F05"/>
    <w:rsid w:val="006B4C11"/>
    <w:rsid w:val="006B5565"/>
    <w:rsid w:val="006B574F"/>
    <w:rsid w:val="006B6FE8"/>
    <w:rsid w:val="006B782D"/>
    <w:rsid w:val="006B7CE1"/>
    <w:rsid w:val="006C1C7A"/>
    <w:rsid w:val="006C2549"/>
    <w:rsid w:val="006C2AE7"/>
    <w:rsid w:val="006C3FEC"/>
    <w:rsid w:val="006C6039"/>
    <w:rsid w:val="006C7A27"/>
    <w:rsid w:val="006D1974"/>
    <w:rsid w:val="006D1BFD"/>
    <w:rsid w:val="006D1E01"/>
    <w:rsid w:val="006D1E84"/>
    <w:rsid w:val="006D301C"/>
    <w:rsid w:val="006D33C9"/>
    <w:rsid w:val="006D3717"/>
    <w:rsid w:val="006D3AC6"/>
    <w:rsid w:val="006D45D5"/>
    <w:rsid w:val="006D4917"/>
    <w:rsid w:val="006D5628"/>
    <w:rsid w:val="006D5A24"/>
    <w:rsid w:val="006D5C5C"/>
    <w:rsid w:val="006D6385"/>
    <w:rsid w:val="006D7154"/>
    <w:rsid w:val="006D734E"/>
    <w:rsid w:val="006D7451"/>
    <w:rsid w:val="006D774A"/>
    <w:rsid w:val="006E119F"/>
    <w:rsid w:val="006E1852"/>
    <w:rsid w:val="006E28E8"/>
    <w:rsid w:val="006E3213"/>
    <w:rsid w:val="006E36A6"/>
    <w:rsid w:val="006E3A6B"/>
    <w:rsid w:val="006E4B0B"/>
    <w:rsid w:val="006E6139"/>
    <w:rsid w:val="006E6C42"/>
    <w:rsid w:val="006E7A5C"/>
    <w:rsid w:val="006F0FFA"/>
    <w:rsid w:val="006F378C"/>
    <w:rsid w:val="006F6438"/>
    <w:rsid w:val="006F6685"/>
    <w:rsid w:val="00700CFC"/>
    <w:rsid w:val="007010A2"/>
    <w:rsid w:val="007013FC"/>
    <w:rsid w:val="00701C23"/>
    <w:rsid w:val="007027ED"/>
    <w:rsid w:val="00703A88"/>
    <w:rsid w:val="00703F41"/>
    <w:rsid w:val="007044A1"/>
    <w:rsid w:val="0070529A"/>
    <w:rsid w:val="00706AE1"/>
    <w:rsid w:val="007106A1"/>
    <w:rsid w:val="00710FA6"/>
    <w:rsid w:val="0071186E"/>
    <w:rsid w:val="00713EBA"/>
    <w:rsid w:val="00714824"/>
    <w:rsid w:val="007157EB"/>
    <w:rsid w:val="007179A9"/>
    <w:rsid w:val="00721A28"/>
    <w:rsid w:val="00721FAC"/>
    <w:rsid w:val="0072237B"/>
    <w:rsid w:val="00723630"/>
    <w:rsid w:val="00723ABC"/>
    <w:rsid w:val="007254BF"/>
    <w:rsid w:val="007254D6"/>
    <w:rsid w:val="00726A8D"/>
    <w:rsid w:val="00726C2A"/>
    <w:rsid w:val="00730D24"/>
    <w:rsid w:val="0073294B"/>
    <w:rsid w:val="00732B0F"/>
    <w:rsid w:val="00732EF9"/>
    <w:rsid w:val="00733327"/>
    <w:rsid w:val="007333DC"/>
    <w:rsid w:val="00734155"/>
    <w:rsid w:val="00734300"/>
    <w:rsid w:val="0073479F"/>
    <w:rsid w:val="00734DE0"/>
    <w:rsid w:val="00734F48"/>
    <w:rsid w:val="00737717"/>
    <w:rsid w:val="00742060"/>
    <w:rsid w:val="0074244C"/>
    <w:rsid w:val="0074249A"/>
    <w:rsid w:val="00743020"/>
    <w:rsid w:val="00743042"/>
    <w:rsid w:val="00746AB5"/>
    <w:rsid w:val="00746E2F"/>
    <w:rsid w:val="0074731C"/>
    <w:rsid w:val="00747879"/>
    <w:rsid w:val="00747A3C"/>
    <w:rsid w:val="00751074"/>
    <w:rsid w:val="00753249"/>
    <w:rsid w:val="0075328F"/>
    <w:rsid w:val="00755F9E"/>
    <w:rsid w:val="0075657F"/>
    <w:rsid w:val="00757217"/>
    <w:rsid w:val="007574AE"/>
    <w:rsid w:val="00757EF3"/>
    <w:rsid w:val="007609DD"/>
    <w:rsid w:val="00762E22"/>
    <w:rsid w:val="00763270"/>
    <w:rsid w:val="0076330D"/>
    <w:rsid w:val="00763591"/>
    <w:rsid w:val="00765C84"/>
    <w:rsid w:val="0076668B"/>
    <w:rsid w:val="00766775"/>
    <w:rsid w:val="00766D0F"/>
    <w:rsid w:val="0076709F"/>
    <w:rsid w:val="007671DA"/>
    <w:rsid w:val="007674FD"/>
    <w:rsid w:val="0077028F"/>
    <w:rsid w:val="00772FF7"/>
    <w:rsid w:val="00775143"/>
    <w:rsid w:val="0077545A"/>
    <w:rsid w:val="00776E72"/>
    <w:rsid w:val="00777F99"/>
    <w:rsid w:val="00782512"/>
    <w:rsid w:val="00784493"/>
    <w:rsid w:val="00785E82"/>
    <w:rsid w:val="007861A5"/>
    <w:rsid w:val="0078670E"/>
    <w:rsid w:val="0078706E"/>
    <w:rsid w:val="00787898"/>
    <w:rsid w:val="00790991"/>
    <w:rsid w:val="007917C8"/>
    <w:rsid w:val="00791AA4"/>
    <w:rsid w:val="00792F41"/>
    <w:rsid w:val="00794C2C"/>
    <w:rsid w:val="00795A03"/>
    <w:rsid w:val="00795F02"/>
    <w:rsid w:val="0079724B"/>
    <w:rsid w:val="00797B14"/>
    <w:rsid w:val="00797C76"/>
    <w:rsid w:val="007A12F6"/>
    <w:rsid w:val="007A259A"/>
    <w:rsid w:val="007A3B25"/>
    <w:rsid w:val="007A460A"/>
    <w:rsid w:val="007A4967"/>
    <w:rsid w:val="007A5065"/>
    <w:rsid w:val="007A5A04"/>
    <w:rsid w:val="007A5FA0"/>
    <w:rsid w:val="007A686A"/>
    <w:rsid w:val="007B022E"/>
    <w:rsid w:val="007B1515"/>
    <w:rsid w:val="007B1558"/>
    <w:rsid w:val="007B3BF4"/>
    <w:rsid w:val="007B4A29"/>
    <w:rsid w:val="007B599B"/>
    <w:rsid w:val="007B626F"/>
    <w:rsid w:val="007C019F"/>
    <w:rsid w:val="007C0CA0"/>
    <w:rsid w:val="007C14D1"/>
    <w:rsid w:val="007C1674"/>
    <w:rsid w:val="007C1ABC"/>
    <w:rsid w:val="007C1C58"/>
    <w:rsid w:val="007C2356"/>
    <w:rsid w:val="007C24CF"/>
    <w:rsid w:val="007C2A75"/>
    <w:rsid w:val="007C2EED"/>
    <w:rsid w:val="007C38EC"/>
    <w:rsid w:val="007C3917"/>
    <w:rsid w:val="007C3B82"/>
    <w:rsid w:val="007C50F5"/>
    <w:rsid w:val="007C5D6D"/>
    <w:rsid w:val="007C6E15"/>
    <w:rsid w:val="007C6E5E"/>
    <w:rsid w:val="007D0B89"/>
    <w:rsid w:val="007D115F"/>
    <w:rsid w:val="007D1CFF"/>
    <w:rsid w:val="007D238E"/>
    <w:rsid w:val="007D3483"/>
    <w:rsid w:val="007D3DBC"/>
    <w:rsid w:val="007D43A7"/>
    <w:rsid w:val="007D45EB"/>
    <w:rsid w:val="007D5B0C"/>
    <w:rsid w:val="007D611D"/>
    <w:rsid w:val="007E0B61"/>
    <w:rsid w:val="007E0CF7"/>
    <w:rsid w:val="007E1038"/>
    <w:rsid w:val="007E2753"/>
    <w:rsid w:val="007E3653"/>
    <w:rsid w:val="007E3D28"/>
    <w:rsid w:val="007E4D37"/>
    <w:rsid w:val="007E6CFF"/>
    <w:rsid w:val="007E76DA"/>
    <w:rsid w:val="007E7C37"/>
    <w:rsid w:val="007E7ED5"/>
    <w:rsid w:val="007F0B99"/>
    <w:rsid w:val="007F0BC5"/>
    <w:rsid w:val="007F10AF"/>
    <w:rsid w:val="007F1382"/>
    <w:rsid w:val="007F1D34"/>
    <w:rsid w:val="007F23A2"/>
    <w:rsid w:val="007F3837"/>
    <w:rsid w:val="007F4A49"/>
    <w:rsid w:val="007F4B14"/>
    <w:rsid w:val="007F50F8"/>
    <w:rsid w:val="007F5AAC"/>
    <w:rsid w:val="00801764"/>
    <w:rsid w:val="00801A22"/>
    <w:rsid w:val="00801B09"/>
    <w:rsid w:val="00802977"/>
    <w:rsid w:val="008059F6"/>
    <w:rsid w:val="00805A1A"/>
    <w:rsid w:val="00807B63"/>
    <w:rsid w:val="008104B7"/>
    <w:rsid w:val="00810B2B"/>
    <w:rsid w:val="00811770"/>
    <w:rsid w:val="00812B61"/>
    <w:rsid w:val="00812FA0"/>
    <w:rsid w:val="00813403"/>
    <w:rsid w:val="008140ED"/>
    <w:rsid w:val="00817789"/>
    <w:rsid w:val="0082057D"/>
    <w:rsid w:val="00820A49"/>
    <w:rsid w:val="008214EB"/>
    <w:rsid w:val="00821BF2"/>
    <w:rsid w:val="0082528A"/>
    <w:rsid w:val="008260B0"/>
    <w:rsid w:val="0082610F"/>
    <w:rsid w:val="008273FC"/>
    <w:rsid w:val="00830DCC"/>
    <w:rsid w:val="00832620"/>
    <w:rsid w:val="00835165"/>
    <w:rsid w:val="00835ACD"/>
    <w:rsid w:val="008364BF"/>
    <w:rsid w:val="00837CB4"/>
    <w:rsid w:val="008415C5"/>
    <w:rsid w:val="00841A0D"/>
    <w:rsid w:val="00841C19"/>
    <w:rsid w:val="008422F6"/>
    <w:rsid w:val="00842688"/>
    <w:rsid w:val="008435A3"/>
    <w:rsid w:val="00843794"/>
    <w:rsid w:val="00843898"/>
    <w:rsid w:val="00844043"/>
    <w:rsid w:val="00844270"/>
    <w:rsid w:val="00847DEB"/>
    <w:rsid w:val="00851CC7"/>
    <w:rsid w:val="00851EA9"/>
    <w:rsid w:val="00852A41"/>
    <w:rsid w:val="00855503"/>
    <w:rsid w:val="008556DE"/>
    <w:rsid w:val="00855DDF"/>
    <w:rsid w:val="008560BC"/>
    <w:rsid w:val="00856859"/>
    <w:rsid w:val="00857567"/>
    <w:rsid w:val="00861A05"/>
    <w:rsid w:val="00861F92"/>
    <w:rsid w:val="00862AB1"/>
    <w:rsid w:val="0086358D"/>
    <w:rsid w:val="00863A65"/>
    <w:rsid w:val="00865354"/>
    <w:rsid w:val="00865D05"/>
    <w:rsid w:val="00866597"/>
    <w:rsid w:val="008667A0"/>
    <w:rsid w:val="0086699E"/>
    <w:rsid w:val="00867065"/>
    <w:rsid w:val="00867082"/>
    <w:rsid w:val="0087015F"/>
    <w:rsid w:val="00873F15"/>
    <w:rsid w:val="008755BA"/>
    <w:rsid w:val="00876219"/>
    <w:rsid w:val="00876878"/>
    <w:rsid w:val="0087738F"/>
    <w:rsid w:val="00877FD9"/>
    <w:rsid w:val="00880217"/>
    <w:rsid w:val="008804B8"/>
    <w:rsid w:val="00881968"/>
    <w:rsid w:val="008824F6"/>
    <w:rsid w:val="00883177"/>
    <w:rsid w:val="008833C5"/>
    <w:rsid w:val="008844B9"/>
    <w:rsid w:val="00885CBD"/>
    <w:rsid w:val="008903E3"/>
    <w:rsid w:val="00890B13"/>
    <w:rsid w:val="008913BD"/>
    <w:rsid w:val="008919B6"/>
    <w:rsid w:val="00891F0A"/>
    <w:rsid w:val="0089265B"/>
    <w:rsid w:val="008927E9"/>
    <w:rsid w:val="00892BC6"/>
    <w:rsid w:val="00893DF1"/>
    <w:rsid w:val="00895809"/>
    <w:rsid w:val="00895D98"/>
    <w:rsid w:val="00896152"/>
    <w:rsid w:val="00896F0D"/>
    <w:rsid w:val="00897878"/>
    <w:rsid w:val="00897896"/>
    <w:rsid w:val="00897FDE"/>
    <w:rsid w:val="008A009D"/>
    <w:rsid w:val="008A0788"/>
    <w:rsid w:val="008A14E4"/>
    <w:rsid w:val="008A34D2"/>
    <w:rsid w:val="008A3C34"/>
    <w:rsid w:val="008A46E5"/>
    <w:rsid w:val="008A4A11"/>
    <w:rsid w:val="008A5566"/>
    <w:rsid w:val="008A55E2"/>
    <w:rsid w:val="008A5CC8"/>
    <w:rsid w:val="008B2F13"/>
    <w:rsid w:val="008B30FC"/>
    <w:rsid w:val="008B3369"/>
    <w:rsid w:val="008B3701"/>
    <w:rsid w:val="008B3AC9"/>
    <w:rsid w:val="008B3DD6"/>
    <w:rsid w:val="008B4828"/>
    <w:rsid w:val="008B6037"/>
    <w:rsid w:val="008B71FB"/>
    <w:rsid w:val="008B7638"/>
    <w:rsid w:val="008B7A2B"/>
    <w:rsid w:val="008C0444"/>
    <w:rsid w:val="008C1F87"/>
    <w:rsid w:val="008C2153"/>
    <w:rsid w:val="008C3596"/>
    <w:rsid w:val="008C5641"/>
    <w:rsid w:val="008C5955"/>
    <w:rsid w:val="008C7729"/>
    <w:rsid w:val="008D040D"/>
    <w:rsid w:val="008D2218"/>
    <w:rsid w:val="008D2F89"/>
    <w:rsid w:val="008D3994"/>
    <w:rsid w:val="008D6C6B"/>
    <w:rsid w:val="008D73A9"/>
    <w:rsid w:val="008E037A"/>
    <w:rsid w:val="008E0567"/>
    <w:rsid w:val="008E0B8A"/>
    <w:rsid w:val="008E1AB6"/>
    <w:rsid w:val="008E289E"/>
    <w:rsid w:val="008E461D"/>
    <w:rsid w:val="008E55B3"/>
    <w:rsid w:val="008E6B3D"/>
    <w:rsid w:val="008E7844"/>
    <w:rsid w:val="008E7DE9"/>
    <w:rsid w:val="008F0C65"/>
    <w:rsid w:val="008F1949"/>
    <w:rsid w:val="008F2A83"/>
    <w:rsid w:val="008F3A82"/>
    <w:rsid w:val="008F405B"/>
    <w:rsid w:val="008F71DE"/>
    <w:rsid w:val="008F71E3"/>
    <w:rsid w:val="008F7B94"/>
    <w:rsid w:val="008F7B9C"/>
    <w:rsid w:val="008F7E97"/>
    <w:rsid w:val="00900289"/>
    <w:rsid w:val="00900E91"/>
    <w:rsid w:val="00900FF9"/>
    <w:rsid w:val="009024BB"/>
    <w:rsid w:val="00902EE8"/>
    <w:rsid w:val="00903FB9"/>
    <w:rsid w:val="009040A6"/>
    <w:rsid w:val="00905517"/>
    <w:rsid w:val="009057AC"/>
    <w:rsid w:val="009060CC"/>
    <w:rsid w:val="00912044"/>
    <w:rsid w:val="00912678"/>
    <w:rsid w:val="00912D6F"/>
    <w:rsid w:val="00913986"/>
    <w:rsid w:val="00914A48"/>
    <w:rsid w:val="00914C88"/>
    <w:rsid w:val="00915649"/>
    <w:rsid w:val="00916980"/>
    <w:rsid w:val="00916BED"/>
    <w:rsid w:val="00916E74"/>
    <w:rsid w:val="009171E2"/>
    <w:rsid w:val="009174B6"/>
    <w:rsid w:val="00917CDB"/>
    <w:rsid w:val="009217F0"/>
    <w:rsid w:val="00922186"/>
    <w:rsid w:val="009224C6"/>
    <w:rsid w:val="009229C4"/>
    <w:rsid w:val="00922E6E"/>
    <w:rsid w:val="00923C38"/>
    <w:rsid w:val="009245A5"/>
    <w:rsid w:val="009252E6"/>
    <w:rsid w:val="00925F89"/>
    <w:rsid w:val="009267D7"/>
    <w:rsid w:val="00926949"/>
    <w:rsid w:val="009269F7"/>
    <w:rsid w:val="00927605"/>
    <w:rsid w:val="00930ADF"/>
    <w:rsid w:val="00930E3D"/>
    <w:rsid w:val="00930EE3"/>
    <w:rsid w:val="0093289E"/>
    <w:rsid w:val="009331C5"/>
    <w:rsid w:val="00933903"/>
    <w:rsid w:val="0093484E"/>
    <w:rsid w:val="00934AD7"/>
    <w:rsid w:val="00935858"/>
    <w:rsid w:val="009368FB"/>
    <w:rsid w:val="009373AD"/>
    <w:rsid w:val="00940FB8"/>
    <w:rsid w:val="00941C1D"/>
    <w:rsid w:val="00942D60"/>
    <w:rsid w:val="0094329F"/>
    <w:rsid w:val="009434AA"/>
    <w:rsid w:val="00943BE6"/>
    <w:rsid w:val="0094564C"/>
    <w:rsid w:val="0094623A"/>
    <w:rsid w:val="00946B7D"/>
    <w:rsid w:val="00951395"/>
    <w:rsid w:val="00951F49"/>
    <w:rsid w:val="00952037"/>
    <w:rsid w:val="00955EAD"/>
    <w:rsid w:val="009571C1"/>
    <w:rsid w:val="009608EB"/>
    <w:rsid w:val="00961141"/>
    <w:rsid w:val="009633AC"/>
    <w:rsid w:val="00965AD6"/>
    <w:rsid w:val="00965DCA"/>
    <w:rsid w:val="0096711C"/>
    <w:rsid w:val="009672A7"/>
    <w:rsid w:val="00967AFB"/>
    <w:rsid w:val="0097005A"/>
    <w:rsid w:val="009705FB"/>
    <w:rsid w:val="009707F3"/>
    <w:rsid w:val="00970D15"/>
    <w:rsid w:val="0097166E"/>
    <w:rsid w:val="0097239A"/>
    <w:rsid w:val="00974FCC"/>
    <w:rsid w:val="00975FC8"/>
    <w:rsid w:val="00977521"/>
    <w:rsid w:val="00977B91"/>
    <w:rsid w:val="00985214"/>
    <w:rsid w:val="00985969"/>
    <w:rsid w:val="0098667B"/>
    <w:rsid w:val="00986A65"/>
    <w:rsid w:val="00986B2F"/>
    <w:rsid w:val="0098773A"/>
    <w:rsid w:val="00990FA9"/>
    <w:rsid w:val="00991190"/>
    <w:rsid w:val="0099144C"/>
    <w:rsid w:val="00991A93"/>
    <w:rsid w:val="00991AAD"/>
    <w:rsid w:val="009927F2"/>
    <w:rsid w:val="009929E7"/>
    <w:rsid w:val="0099339A"/>
    <w:rsid w:val="00993ECF"/>
    <w:rsid w:val="00995314"/>
    <w:rsid w:val="009A016F"/>
    <w:rsid w:val="009A01BD"/>
    <w:rsid w:val="009A0452"/>
    <w:rsid w:val="009A05BA"/>
    <w:rsid w:val="009A192B"/>
    <w:rsid w:val="009A2A3A"/>
    <w:rsid w:val="009A370A"/>
    <w:rsid w:val="009A38FB"/>
    <w:rsid w:val="009A5592"/>
    <w:rsid w:val="009A56B3"/>
    <w:rsid w:val="009A5CB9"/>
    <w:rsid w:val="009A654E"/>
    <w:rsid w:val="009A6B8A"/>
    <w:rsid w:val="009B1011"/>
    <w:rsid w:val="009B1107"/>
    <w:rsid w:val="009B1453"/>
    <w:rsid w:val="009B2E05"/>
    <w:rsid w:val="009B3E36"/>
    <w:rsid w:val="009B462F"/>
    <w:rsid w:val="009B5088"/>
    <w:rsid w:val="009B5ABF"/>
    <w:rsid w:val="009B5B2A"/>
    <w:rsid w:val="009B612F"/>
    <w:rsid w:val="009B634A"/>
    <w:rsid w:val="009B7B49"/>
    <w:rsid w:val="009C0C1B"/>
    <w:rsid w:val="009C0E35"/>
    <w:rsid w:val="009C1C42"/>
    <w:rsid w:val="009C3C4A"/>
    <w:rsid w:val="009C3F14"/>
    <w:rsid w:val="009C6059"/>
    <w:rsid w:val="009C729F"/>
    <w:rsid w:val="009C7389"/>
    <w:rsid w:val="009C785C"/>
    <w:rsid w:val="009D022F"/>
    <w:rsid w:val="009D07C6"/>
    <w:rsid w:val="009D1745"/>
    <w:rsid w:val="009D299E"/>
    <w:rsid w:val="009D2D4D"/>
    <w:rsid w:val="009D3B98"/>
    <w:rsid w:val="009D45AB"/>
    <w:rsid w:val="009D5005"/>
    <w:rsid w:val="009D53DD"/>
    <w:rsid w:val="009D732E"/>
    <w:rsid w:val="009E0140"/>
    <w:rsid w:val="009E0672"/>
    <w:rsid w:val="009E0823"/>
    <w:rsid w:val="009E1846"/>
    <w:rsid w:val="009E2D4C"/>
    <w:rsid w:val="009E582C"/>
    <w:rsid w:val="009E622A"/>
    <w:rsid w:val="009E6994"/>
    <w:rsid w:val="009F0D03"/>
    <w:rsid w:val="009F2098"/>
    <w:rsid w:val="009F3559"/>
    <w:rsid w:val="00A01A11"/>
    <w:rsid w:val="00A01B16"/>
    <w:rsid w:val="00A02198"/>
    <w:rsid w:val="00A02552"/>
    <w:rsid w:val="00A02BAA"/>
    <w:rsid w:val="00A02FCB"/>
    <w:rsid w:val="00A03020"/>
    <w:rsid w:val="00A030AF"/>
    <w:rsid w:val="00A03338"/>
    <w:rsid w:val="00A0405C"/>
    <w:rsid w:val="00A04646"/>
    <w:rsid w:val="00A047FD"/>
    <w:rsid w:val="00A05108"/>
    <w:rsid w:val="00A05338"/>
    <w:rsid w:val="00A05790"/>
    <w:rsid w:val="00A06733"/>
    <w:rsid w:val="00A10EE7"/>
    <w:rsid w:val="00A10F21"/>
    <w:rsid w:val="00A1129D"/>
    <w:rsid w:val="00A11AE6"/>
    <w:rsid w:val="00A11CA1"/>
    <w:rsid w:val="00A1275C"/>
    <w:rsid w:val="00A16796"/>
    <w:rsid w:val="00A16872"/>
    <w:rsid w:val="00A17229"/>
    <w:rsid w:val="00A17390"/>
    <w:rsid w:val="00A17F31"/>
    <w:rsid w:val="00A20311"/>
    <w:rsid w:val="00A204A5"/>
    <w:rsid w:val="00A22B8A"/>
    <w:rsid w:val="00A31647"/>
    <w:rsid w:val="00A31EFA"/>
    <w:rsid w:val="00A32DBC"/>
    <w:rsid w:val="00A33282"/>
    <w:rsid w:val="00A33BA0"/>
    <w:rsid w:val="00A33D6E"/>
    <w:rsid w:val="00A35E69"/>
    <w:rsid w:val="00A36E99"/>
    <w:rsid w:val="00A417E4"/>
    <w:rsid w:val="00A4181F"/>
    <w:rsid w:val="00A42868"/>
    <w:rsid w:val="00A43360"/>
    <w:rsid w:val="00A43A86"/>
    <w:rsid w:val="00A43E8A"/>
    <w:rsid w:val="00A4569F"/>
    <w:rsid w:val="00A45D93"/>
    <w:rsid w:val="00A464BB"/>
    <w:rsid w:val="00A47469"/>
    <w:rsid w:val="00A47FAA"/>
    <w:rsid w:val="00A511AE"/>
    <w:rsid w:val="00A533F5"/>
    <w:rsid w:val="00A53503"/>
    <w:rsid w:val="00A5472E"/>
    <w:rsid w:val="00A5480C"/>
    <w:rsid w:val="00A54B1A"/>
    <w:rsid w:val="00A573E0"/>
    <w:rsid w:val="00A60C3B"/>
    <w:rsid w:val="00A60FC2"/>
    <w:rsid w:val="00A6123A"/>
    <w:rsid w:val="00A61254"/>
    <w:rsid w:val="00A63462"/>
    <w:rsid w:val="00A64C16"/>
    <w:rsid w:val="00A653F8"/>
    <w:rsid w:val="00A66AD0"/>
    <w:rsid w:val="00A676C7"/>
    <w:rsid w:val="00A7056D"/>
    <w:rsid w:val="00A70A13"/>
    <w:rsid w:val="00A70ACA"/>
    <w:rsid w:val="00A722BF"/>
    <w:rsid w:val="00A72ED2"/>
    <w:rsid w:val="00A73AF1"/>
    <w:rsid w:val="00A75A51"/>
    <w:rsid w:val="00A75C70"/>
    <w:rsid w:val="00A80B59"/>
    <w:rsid w:val="00A81808"/>
    <w:rsid w:val="00A82E37"/>
    <w:rsid w:val="00A84927"/>
    <w:rsid w:val="00A85582"/>
    <w:rsid w:val="00A857EA"/>
    <w:rsid w:val="00A85E98"/>
    <w:rsid w:val="00A86602"/>
    <w:rsid w:val="00A86946"/>
    <w:rsid w:val="00A87DB0"/>
    <w:rsid w:val="00A87DD4"/>
    <w:rsid w:val="00A90E20"/>
    <w:rsid w:val="00A92234"/>
    <w:rsid w:val="00A92F98"/>
    <w:rsid w:val="00A94C4E"/>
    <w:rsid w:val="00A95168"/>
    <w:rsid w:val="00A95B22"/>
    <w:rsid w:val="00A95E3F"/>
    <w:rsid w:val="00A96021"/>
    <w:rsid w:val="00A963E5"/>
    <w:rsid w:val="00A96954"/>
    <w:rsid w:val="00A9699C"/>
    <w:rsid w:val="00AA0329"/>
    <w:rsid w:val="00AA1C8C"/>
    <w:rsid w:val="00AA234D"/>
    <w:rsid w:val="00AA26C3"/>
    <w:rsid w:val="00AA393A"/>
    <w:rsid w:val="00AA4256"/>
    <w:rsid w:val="00AA4E23"/>
    <w:rsid w:val="00AA5EA6"/>
    <w:rsid w:val="00AA68FF"/>
    <w:rsid w:val="00AA79B1"/>
    <w:rsid w:val="00AA7AA9"/>
    <w:rsid w:val="00AB04B0"/>
    <w:rsid w:val="00AB1AA8"/>
    <w:rsid w:val="00AB2E67"/>
    <w:rsid w:val="00AB302E"/>
    <w:rsid w:val="00AB349D"/>
    <w:rsid w:val="00AB3665"/>
    <w:rsid w:val="00AB49D7"/>
    <w:rsid w:val="00AB4AE5"/>
    <w:rsid w:val="00AB5484"/>
    <w:rsid w:val="00AB6CC0"/>
    <w:rsid w:val="00AB77BF"/>
    <w:rsid w:val="00AB7942"/>
    <w:rsid w:val="00AC00D0"/>
    <w:rsid w:val="00AC2066"/>
    <w:rsid w:val="00AC2734"/>
    <w:rsid w:val="00AC2B3C"/>
    <w:rsid w:val="00AC40C7"/>
    <w:rsid w:val="00AC5950"/>
    <w:rsid w:val="00AC5C49"/>
    <w:rsid w:val="00AC615C"/>
    <w:rsid w:val="00AC6987"/>
    <w:rsid w:val="00AC74EC"/>
    <w:rsid w:val="00AC7931"/>
    <w:rsid w:val="00AC7EFB"/>
    <w:rsid w:val="00AD08EB"/>
    <w:rsid w:val="00AD18BE"/>
    <w:rsid w:val="00AD1DDA"/>
    <w:rsid w:val="00AD2391"/>
    <w:rsid w:val="00AD43E1"/>
    <w:rsid w:val="00AD542B"/>
    <w:rsid w:val="00AD5857"/>
    <w:rsid w:val="00AD751A"/>
    <w:rsid w:val="00AD7655"/>
    <w:rsid w:val="00AE089E"/>
    <w:rsid w:val="00AE13F6"/>
    <w:rsid w:val="00AE1762"/>
    <w:rsid w:val="00AE1E45"/>
    <w:rsid w:val="00AE23BF"/>
    <w:rsid w:val="00AE2416"/>
    <w:rsid w:val="00AE25BF"/>
    <w:rsid w:val="00AE5112"/>
    <w:rsid w:val="00AE7E8A"/>
    <w:rsid w:val="00AF42AC"/>
    <w:rsid w:val="00AF4519"/>
    <w:rsid w:val="00AF525E"/>
    <w:rsid w:val="00AF5E49"/>
    <w:rsid w:val="00AF7185"/>
    <w:rsid w:val="00AF72FB"/>
    <w:rsid w:val="00AF784E"/>
    <w:rsid w:val="00AF7EBB"/>
    <w:rsid w:val="00B035F0"/>
    <w:rsid w:val="00B04505"/>
    <w:rsid w:val="00B04B82"/>
    <w:rsid w:val="00B04F0B"/>
    <w:rsid w:val="00B10B6E"/>
    <w:rsid w:val="00B11595"/>
    <w:rsid w:val="00B1196E"/>
    <w:rsid w:val="00B1256E"/>
    <w:rsid w:val="00B150D1"/>
    <w:rsid w:val="00B15750"/>
    <w:rsid w:val="00B16339"/>
    <w:rsid w:val="00B16B17"/>
    <w:rsid w:val="00B1791B"/>
    <w:rsid w:val="00B207FD"/>
    <w:rsid w:val="00B20DB6"/>
    <w:rsid w:val="00B2144C"/>
    <w:rsid w:val="00B2418D"/>
    <w:rsid w:val="00B2519C"/>
    <w:rsid w:val="00B25F25"/>
    <w:rsid w:val="00B27EBD"/>
    <w:rsid w:val="00B307B6"/>
    <w:rsid w:val="00B32B91"/>
    <w:rsid w:val="00B330F9"/>
    <w:rsid w:val="00B33FEB"/>
    <w:rsid w:val="00B34C9B"/>
    <w:rsid w:val="00B34D6B"/>
    <w:rsid w:val="00B36B06"/>
    <w:rsid w:val="00B36E9C"/>
    <w:rsid w:val="00B3761D"/>
    <w:rsid w:val="00B415ED"/>
    <w:rsid w:val="00B41FC4"/>
    <w:rsid w:val="00B420C2"/>
    <w:rsid w:val="00B43465"/>
    <w:rsid w:val="00B44262"/>
    <w:rsid w:val="00B445EF"/>
    <w:rsid w:val="00B46E14"/>
    <w:rsid w:val="00B47A30"/>
    <w:rsid w:val="00B47E0B"/>
    <w:rsid w:val="00B51177"/>
    <w:rsid w:val="00B511F3"/>
    <w:rsid w:val="00B51D55"/>
    <w:rsid w:val="00B53D69"/>
    <w:rsid w:val="00B540C0"/>
    <w:rsid w:val="00B56C6D"/>
    <w:rsid w:val="00B577D8"/>
    <w:rsid w:val="00B57DAB"/>
    <w:rsid w:val="00B607FC"/>
    <w:rsid w:val="00B637B8"/>
    <w:rsid w:val="00B63B2C"/>
    <w:rsid w:val="00B658C0"/>
    <w:rsid w:val="00B66BF1"/>
    <w:rsid w:val="00B67682"/>
    <w:rsid w:val="00B67A6C"/>
    <w:rsid w:val="00B67B96"/>
    <w:rsid w:val="00B726CE"/>
    <w:rsid w:val="00B732C2"/>
    <w:rsid w:val="00B740FB"/>
    <w:rsid w:val="00B752A1"/>
    <w:rsid w:val="00B75AB8"/>
    <w:rsid w:val="00B75B17"/>
    <w:rsid w:val="00B75FDE"/>
    <w:rsid w:val="00B764B2"/>
    <w:rsid w:val="00B765A6"/>
    <w:rsid w:val="00B76D07"/>
    <w:rsid w:val="00B76D83"/>
    <w:rsid w:val="00B807AF"/>
    <w:rsid w:val="00B81020"/>
    <w:rsid w:val="00B810ED"/>
    <w:rsid w:val="00B825F4"/>
    <w:rsid w:val="00B835D6"/>
    <w:rsid w:val="00B835DD"/>
    <w:rsid w:val="00B84343"/>
    <w:rsid w:val="00B91EC1"/>
    <w:rsid w:val="00B92C4A"/>
    <w:rsid w:val="00B93172"/>
    <w:rsid w:val="00B9351D"/>
    <w:rsid w:val="00B9358F"/>
    <w:rsid w:val="00B93848"/>
    <w:rsid w:val="00B93878"/>
    <w:rsid w:val="00B95BE2"/>
    <w:rsid w:val="00B961F4"/>
    <w:rsid w:val="00B97722"/>
    <w:rsid w:val="00B97D4F"/>
    <w:rsid w:val="00BA24E8"/>
    <w:rsid w:val="00BA2583"/>
    <w:rsid w:val="00BA2653"/>
    <w:rsid w:val="00BA27A6"/>
    <w:rsid w:val="00BA2FE8"/>
    <w:rsid w:val="00BA39C9"/>
    <w:rsid w:val="00BA512C"/>
    <w:rsid w:val="00BA5206"/>
    <w:rsid w:val="00BA6290"/>
    <w:rsid w:val="00BA6A3F"/>
    <w:rsid w:val="00BA6B69"/>
    <w:rsid w:val="00BB00ED"/>
    <w:rsid w:val="00BB3162"/>
    <w:rsid w:val="00BB3719"/>
    <w:rsid w:val="00BB41E8"/>
    <w:rsid w:val="00BB4285"/>
    <w:rsid w:val="00BB49FB"/>
    <w:rsid w:val="00BB51FD"/>
    <w:rsid w:val="00BB694C"/>
    <w:rsid w:val="00BB6F17"/>
    <w:rsid w:val="00BB7239"/>
    <w:rsid w:val="00BC06B2"/>
    <w:rsid w:val="00BC2398"/>
    <w:rsid w:val="00BC3178"/>
    <w:rsid w:val="00BC3C55"/>
    <w:rsid w:val="00BC6682"/>
    <w:rsid w:val="00BC7482"/>
    <w:rsid w:val="00BC7AC5"/>
    <w:rsid w:val="00BD2379"/>
    <w:rsid w:val="00BD26C3"/>
    <w:rsid w:val="00BD296B"/>
    <w:rsid w:val="00BD30AF"/>
    <w:rsid w:val="00BD42ED"/>
    <w:rsid w:val="00BD49AB"/>
    <w:rsid w:val="00BD5D67"/>
    <w:rsid w:val="00BE0CEF"/>
    <w:rsid w:val="00BE1E50"/>
    <w:rsid w:val="00BE1F55"/>
    <w:rsid w:val="00BE2134"/>
    <w:rsid w:val="00BE2529"/>
    <w:rsid w:val="00BE3164"/>
    <w:rsid w:val="00BE3777"/>
    <w:rsid w:val="00BE38E5"/>
    <w:rsid w:val="00BE3C27"/>
    <w:rsid w:val="00BE652E"/>
    <w:rsid w:val="00BE679F"/>
    <w:rsid w:val="00BE70C3"/>
    <w:rsid w:val="00BF0685"/>
    <w:rsid w:val="00BF12D3"/>
    <w:rsid w:val="00BF33F7"/>
    <w:rsid w:val="00BF3AD0"/>
    <w:rsid w:val="00BF3BC8"/>
    <w:rsid w:val="00BF4040"/>
    <w:rsid w:val="00BF4605"/>
    <w:rsid w:val="00BF4BF7"/>
    <w:rsid w:val="00BF5268"/>
    <w:rsid w:val="00BF7D9C"/>
    <w:rsid w:val="00C00108"/>
    <w:rsid w:val="00C00202"/>
    <w:rsid w:val="00C00701"/>
    <w:rsid w:val="00C009B0"/>
    <w:rsid w:val="00C05807"/>
    <w:rsid w:val="00C05D8B"/>
    <w:rsid w:val="00C06358"/>
    <w:rsid w:val="00C06BAF"/>
    <w:rsid w:val="00C07692"/>
    <w:rsid w:val="00C07E6B"/>
    <w:rsid w:val="00C10A40"/>
    <w:rsid w:val="00C11A89"/>
    <w:rsid w:val="00C120BA"/>
    <w:rsid w:val="00C139DF"/>
    <w:rsid w:val="00C14C48"/>
    <w:rsid w:val="00C14D23"/>
    <w:rsid w:val="00C158A6"/>
    <w:rsid w:val="00C1694D"/>
    <w:rsid w:val="00C17A4A"/>
    <w:rsid w:val="00C17FDC"/>
    <w:rsid w:val="00C20F16"/>
    <w:rsid w:val="00C222F4"/>
    <w:rsid w:val="00C22555"/>
    <w:rsid w:val="00C2411E"/>
    <w:rsid w:val="00C24774"/>
    <w:rsid w:val="00C25E52"/>
    <w:rsid w:val="00C27550"/>
    <w:rsid w:val="00C301BA"/>
    <w:rsid w:val="00C30C18"/>
    <w:rsid w:val="00C30E2B"/>
    <w:rsid w:val="00C32545"/>
    <w:rsid w:val="00C331C1"/>
    <w:rsid w:val="00C3337E"/>
    <w:rsid w:val="00C33E50"/>
    <w:rsid w:val="00C33F92"/>
    <w:rsid w:val="00C34C1B"/>
    <w:rsid w:val="00C37BF9"/>
    <w:rsid w:val="00C402F3"/>
    <w:rsid w:val="00C40462"/>
    <w:rsid w:val="00C4140B"/>
    <w:rsid w:val="00C421D8"/>
    <w:rsid w:val="00C423BE"/>
    <w:rsid w:val="00C42512"/>
    <w:rsid w:val="00C42846"/>
    <w:rsid w:val="00C44D87"/>
    <w:rsid w:val="00C45E7C"/>
    <w:rsid w:val="00C4600F"/>
    <w:rsid w:val="00C4704F"/>
    <w:rsid w:val="00C47657"/>
    <w:rsid w:val="00C47F9F"/>
    <w:rsid w:val="00C50DBC"/>
    <w:rsid w:val="00C5216D"/>
    <w:rsid w:val="00C52AD3"/>
    <w:rsid w:val="00C53621"/>
    <w:rsid w:val="00C548D4"/>
    <w:rsid w:val="00C556FE"/>
    <w:rsid w:val="00C56213"/>
    <w:rsid w:val="00C564C5"/>
    <w:rsid w:val="00C566B2"/>
    <w:rsid w:val="00C57FBC"/>
    <w:rsid w:val="00C60051"/>
    <w:rsid w:val="00C600D0"/>
    <w:rsid w:val="00C60AB6"/>
    <w:rsid w:val="00C61DBE"/>
    <w:rsid w:val="00C620A4"/>
    <w:rsid w:val="00C629D6"/>
    <w:rsid w:val="00C63E72"/>
    <w:rsid w:val="00C6511C"/>
    <w:rsid w:val="00C65137"/>
    <w:rsid w:val="00C651C0"/>
    <w:rsid w:val="00C65CD1"/>
    <w:rsid w:val="00C66698"/>
    <w:rsid w:val="00C66B38"/>
    <w:rsid w:val="00C677A3"/>
    <w:rsid w:val="00C712F9"/>
    <w:rsid w:val="00C73625"/>
    <w:rsid w:val="00C750CC"/>
    <w:rsid w:val="00C767A9"/>
    <w:rsid w:val="00C80012"/>
    <w:rsid w:val="00C800AA"/>
    <w:rsid w:val="00C80B98"/>
    <w:rsid w:val="00C80E32"/>
    <w:rsid w:val="00C82A54"/>
    <w:rsid w:val="00C82B46"/>
    <w:rsid w:val="00C83D01"/>
    <w:rsid w:val="00C8438A"/>
    <w:rsid w:val="00C85EAA"/>
    <w:rsid w:val="00C868F3"/>
    <w:rsid w:val="00C87B9C"/>
    <w:rsid w:val="00C9107D"/>
    <w:rsid w:val="00C9120A"/>
    <w:rsid w:val="00C91270"/>
    <w:rsid w:val="00C9325A"/>
    <w:rsid w:val="00C966A7"/>
    <w:rsid w:val="00C96F98"/>
    <w:rsid w:val="00CA113C"/>
    <w:rsid w:val="00CA1764"/>
    <w:rsid w:val="00CA18E2"/>
    <w:rsid w:val="00CA3C34"/>
    <w:rsid w:val="00CA3C88"/>
    <w:rsid w:val="00CA497F"/>
    <w:rsid w:val="00CA55DE"/>
    <w:rsid w:val="00CA574F"/>
    <w:rsid w:val="00CA6303"/>
    <w:rsid w:val="00CB0F4A"/>
    <w:rsid w:val="00CB0FE2"/>
    <w:rsid w:val="00CB163E"/>
    <w:rsid w:val="00CB167A"/>
    <w:rsid w:val="00CB189D"/>
    <w:rsid w:val="00CB2494"/>
    <w:rsid w:val="00CB2807"/>
    <w:rsid w:val="00CB408F"/>
    <w:rsid w:val="00CB5247"/>
    <w:rsid w:val="00CB543C"/>
    <w:rsid w:val="00CB54E5"/>
    <w:rsid w:val="00CB58D9"/>
    <w:rsid w:val="00CB5A50"/>
    <w:rsid w:val="00CB5FEC"/>
    <w:rsid w:val="00CB6491"/>
    <w:rsid w:val="00CB7F4E"/>
    <w:rsid w:val="00CC0BC6"/>
    <w:rsid w:val="00CC27AD"/>
    <w:rsid w:val="00CC2E16"/>
    <w:rsid w:val="00CC4A73"/>
    <w:rsid w:val="00CC4CD2"/>
    <w:rsid w:val="00CC5D4F"/>
    <w:rsid w:val="00CC6F2D"/>
    <w:rsid w:val="00CD0183"/>
    <w:rsid w:val="00CD022F"/>
    <w:rsid w:val="00CD0265"/>
    <w:rsid w:val="00CD176F"/>
    <w:rsid w:val="00CD3128"/>
    <w:rsid w:val="00CD38C8"/>
    <w:rsid w:val="00CD5261"/>
    <w:rsid w:val="00CD5CCA"/>
    <w:rsid w:val="00CD5F3B"/>
    <w:rsid w:val="00CD640F"/>
    <w:rsid w:val="00CE0CA7"/>
    <w:rsid w:val="00CE4666"/>
    <w:rsid w:val="00CE56CB"/>
    <w:rsid w:val="00CE683C"/>
    <w:rsid w:val="00CF2165"/>
    <w:rsid w:val="00CF47CC"/>
    <w:rsid w:val="00CF619C"/>
    <w:rsid w:val="00CF7567"/>
    <w:rsid w:val="00CF7912"/>
    <w:rsid w:val="00CF7EFC"/>
    <w:rsid w:val="00D002AE"/>
    <w:rsid w:val="00D002C8"/>
    <w:rsid w:val="00D01704"/>
    <w:rsid w:val="00D02232"/>
    <w:rsid w:val="00D02454"/>
    <w:rsid w:val="00D028E6"/>
    <w:rsid w:val="00D0555B"/>
    <w:rsid w:val="00D05820"/>
    <w:rsid w:val="00D05B68"/>
    <w:rsid w:val="00D0656F"/>
    <w:rsid w:val="00D07132"/>
    <w:rsid w:val="00D072DD"/>
    <w:rsid w:val="00D11A04"/>
    <w:rsid w:val="00D11F64"/>
    <w:rsid w:val="00D1232E"/>
    <w:rsid w:val="00D12863"/>
    <w:rsid w:val="00D13525"/>
    <w:rsid w:val="00D1354C"/>
    <w:rsid w:val="00D13AC6"/>
    <w:rsid w:val="00D13D07"/>
    <w:rsid w:val="00D149E2"/>
    <w:rsid w:val="00D15853"/>
    <w:rsid w:val="00D1700D"/>
    <w:rsid w:val="00D200A2"/>
    <w:rsid w:val="00D200F3"/>
    <w:rsid w:val="00D20B39"/>
    <w:rsid w:val="00D20CEE"/>
    <w:rsid w:val="00D20D21"/>
    <w:rsid w:val="00D21844"/>
    <w:rsid w:val="00D21FA8"/>
    <w:rsid w:val="00D223C2"/>
    <w:rsid w:val="00D233DB"/>
    <w:rsid w:val="00D23777"/>
    <w:rsid w:val="00D24622"/>
    <w:rsid w:val="00D26E4D"/>
    <w:rsid w:val="00D31345"/>
    <w:rsid w:val="00D31CF4"/>
    <w:rsid w:val="00D32D7A"/>
    <w:rsid w:val="00D32FB3"/>
    <w:rsid w:val="00D33716"/>
    <w:rsid w:val="00D34840"/>
    <w:rsid w:val="00D350D7"/>
    <w:rsid w:val="00D35368"/>
    <w:rsid w:val="00D3537B"/>
    <w:rsid w:val="00D374B7"/>
    <w:rsid w:val="00D3767F"/>
    <w:rsid w:val="00D3775F"/>
    <w:rsid w:val="00D37BC0"/>
    <w:rsid w:val="00D4148D"/>
    <w:rsid w:val="00D431A1"/>
    <w:rsid w:val="00D43624"/>
    <w:rsid w:val="00D4522E"/>
    <w:rsid w:val="00D4533C"/>
    <w:rsid w:val="00D45651"/>
    <w:rsid w:val="00D469A7"/>
    <w:rsid w:val="00D51B35"/>
    <w:rsid w:val="00D524EE"/>
    <w:rsid w:val="00D530EA"/>
    <w:rsid w:val="00D53B45"/>
    <w:rsid w:val="00D541F6"/>
    <w:rsid w:val="00D55773"/>
    <w:rsid w:val="00D55F11"/>
    <w:rsid w:val="00D56279"/>
    <w:rsid w:val="00D57051"/>
    <w:rsid w:val="00D57FA0"/>
    <w:rsid w:val="00D60BCF"/>
    <w:rsid w:val="00D60CA2"/>
    <w:rsid w:val="00D60F13"/>
    <w:rsid w:val="00D611A2"/>
    <w:rsid w:val="00D61ADD"/>
    <w:rsid w:val="00D627D5"/>
    <w:rsid w:val="00D630A1"/>
    <w:rsid w:val="00D63361"/>
    <w:rsid w:val="00D65C03"/>
    <w:rsid w:val="00D65EDD"/>
    <w:rsid w:val="00D660E0"/>
    <w:rsid w:val="00D67E9C"/>
    <w:rsid w:val="00D709BD"/>
    <w:rsid w:val="00D71E0E"/>
    <w:rsid w:val="00D725DE"/>
    <w:rsid w:val="00D72B19"/>
    <w:rsid w:val="00D72D9A"/>
    <w:rsid w:val="00D73D04"/>
    <w:rsid w:val="00D73D0C"/>
    <w:rsid w:val="00D73D16"/>
    <w:rsid w:val="00D7435B"/>
    <w:rsid w:val="00D749CE"/>
    <w:rsid w:val="00D74F3A"/>
    <w:rsid w:val="00D75D60"/>
    <w:rsid w:val="00D76B1B"/>
    <w:rsid w:val="00D76F02"/>
    <w:rsid w:val="00D80038"/>
    <w:rsid w:val="00D82483"/>
    <w:rsid w:val="00D82C9B"/>
    <w:rsid w:val="00D82D6A"/>
    <w:rsid w:val="00D82E72"/>
    <w:rsid w:val="00D83D9A"/>
    <w:rsid w:val="00D8420D"/>
    <w:rsid w:val="00D8488F"/>
    <w:rsid w:val="00D85787"/>
    <w:rsid w:val="00D86700"/>
    <w:rsid w:val="00D90174"/>
    <w:rsid w:val="00D92499"/>
    <w:rsid w:val="00D94294"/>
    <w:rsid w:val="00D94537"/>
    <w:rsid w:val="00D94AC6"/>
    <w:rsid w:val="00D94B85"/>
    <w:rsid w:val="00D970A5"/>
    <w:rsid w:val="00D97CBB"/>
    <w:rsid w:val="00DA0798"/>
    <w:rsid w:val="00DA0A7D"/>
    <w:rsid w:val="00DA0D0C"/>
    <w:rsid w:val="00DA1254"/>
    <w:rsid w:val="00DA1496"/>
    <w:rsid w:val="00DA3A1C"/>
    <w:rsid w:val="00DA4A11"/>
    <w:rsid w:val="00DA50AB"/>
    <w:rsid w:val="00DA6407"/>
    <w:rsid w:val="00DA6F4D"/>
    <w:rsid w:val="00DA771A"/>
    <w:rsid w:val="00DB0CA4"/>
    <w:rsid w:val="00DB2093"/>
    <w:rsid w:val="00DB2B55"/>
    <w:rsid w:val="00DB495C"/>
    <w:rsid w:val="00DB532C"/>
    <w:rsid w:val="00DB6ACC"/>
    <w:rsid w:val="00DB6DDA"/>
    <w:rsid w:val="00DB7683"/>
    <w:rsid w:val="00DB7C99"/>
    <w:rsid w:val="00DC0B78"/>
    <w:rsid w:val="00DC137F"/>
    <w:rsid w:val="00DC1B20"/>
    <w:rsid w:val="00DC1E83"/>
    <w:rsid w:val="00DC2EA1"/>
    <w:rsid w:val="00DC529F"/>
    <w:rsid w:val="00DC5A35"/>
    <w:rsid w:val="00DC7B25"/>
    <w:rsid w:val="00DD0089"/>
    <w:rsid w:val="00DD0674"/>
    <w:rsid w:val="00DD2838"/>
    <w:rsid w:val="00DD5144"/>
    <w:rsid w:val="00DD5AEB"/>
    <w:rsid w:val="00DD677E"/>
    <w:rsid w:val="00DD6D3C"/>
    <w:rsid w:val="00DD764F"/>
    <w:rsid w:val="00DD7EAC"/>
    <w:rsid w:val="00DE06CB"/>
    <w:rsid w:val="00DE1209"/>
    <w:rsid w:val="00DE29EB"/>
    <w:rsid w:val="00DE48E2"/>
    <w:rsid w:val="00DE48F6"/>
    <w:rsid w:val="00DE4BD7"/>
    <w:rsid w:val="00DE4EE8"/>
    <w:rsid w:val="00DF030F"/>
    <w:rsid w:val="00DF1C68"/>
    <w:rsid w:val="00DF1E53"/>
    <w:rsid w:val="00DF399B"/>
    <w:rsid w:val="00DF3B05"/>
    <w:rsid w:val="00DF3D79"/>
    <w:rsid w:val="00DF43FE"/>
    <w:rsid w:val="00DF4B6F"/>
    <w:rsid w:val="00DF4E10"/>
    <w:rsid w:val="00DF4F9F"/>
    <w:rsid w:val="00DF517E"/>
    <w:rsid w:val="00DF5BBF"/>
    <w:rsid w:val="00DF63A4"/>
    <w:rsid w:val="00DF6747"/>
    <w:rsid w:val="00DF6E69"/>
    <w:rsid w:val="00DF7AE3"/>
    <w:rsid w:val="00E01A7C"/>
    <w:rsid w:val="00E05767"/>
    <w:rsid w:val="00E05F68"/>
    <w:rsid w:val="00E06251"/>
    <w:rsid w:val="00E11244"/>
    <w:rsid w:val="00E13EEA"/>
    <w:rsid w:val="00E16CF8"/>
    <w:rsid w:val="00E2110E"/>
    <w:rsid w:val="00E21517"/>
    <w:rsid w:val="00E21755"/>
    <w:rsid w:val="00E220C4"/>
    <w:rsid w:val="00E23595"/>
    <w:rsid w:val="00E258F1"/>
    <w:rsid w:val="00E2597C"/>
    <w:rsid w:val="00E265A4"/>
    <w:rsid w:val="00E27B88"/>
    <w:rsid w:val="00E301CA"/>
    <w:rsid w:val="00E31AEF"/>
    <w:rsid w:val="00E34509"/>
    <w:rsid w:val="00E34A4C"/>
    <w:rsid w:val="00E35D16"/>
    <w:rsid w:val="00E3666C"/>
    <w:rsid w:val="00E36EF0"/>
    <w:rsid w:val="00E36F97"/>
    <w:rsid w:val="00E4188B"/>
    <w:rsid w:val="00E422FD"/>
    <w:rsid w:val="00E42D80"/>
    <w:rsid w:val="00E4432D"/>
    <w:rsid w:val="00E45968"/>
    <w:rsid w:val="00E46C67"/>
    <w:rsid w:val="00E46FFA"/>
    <w:rsid w:val="00E5067A"/>
    <w:rsid w:val="00E508CB"/>
    <w:rsid w:val="00E51803"/>
    <w:rsid w:val="00E51C1B"/>
    <w:rsid w:val="00E53F61"/>
    <w:rsid w:val="00E5495A"/>
    <w:rsid w:val="00E5583E"/>
    <w:rsid w:val="00E5603E"/>
    <w:rsid w:val="00E56AF4"/>
    <w:rsid w:val="00E61C45"/>
    <w:rsid w:val="00E62CD9"/>
    <w:rsid w:val="00E63518"/>
    <w:rsid w:val="00E63ECE"/>
    <w:rsid w:val="00E64926"/>
    <w:rsid w:val="00E6528F"/>
    <w:rsid w:val="00E65460"/>
    <w:rsid w:val="00E65D52"/>
    <w:rsid w:val="00E668F4"/>
    <w:rsid w:val="00E66DCF"/>
    <w:rsid w:val="00E708FD"/>
    <w:rsid w:val="00E70DFA"/>
    <w:rsid w:val="00E71B25"/>
    <w:rsid w:val="00E72622"/>
    <w:rsid w:val="00E72CE3"/>
    <w:rsid w:val="00E7306C"/>
    <w:rsid w:val="00E7321A"/>
    <w:rsid w:val="00E74302"/>
    <w:rsid w:val="00E744E4"/>
    <w:rsid w:val="00E7480D"/>
    <w:rsid w:val="00E74E1F"/>
    <w:rsid w:val="00E756D6"/>
    <w:rsid w:val="00E75BB6"/>
    <w:rsid w:val="00E768B9"/>
    <w:rsid w:val="00E803FE"/>
    <w:rsid w:val="00E80CF3"/>
    <w:rsid w:val="00E81BDE"/>
    <w:rsid w:val="00E83388"/>
    <w:rsid w:val="00E8395B"/>
    <w:rsid w:val="00E84740"/>
    <w:rsid w:val="00E85F49"/>
    <w:rsid w:val="00E8711A"/>
    <w:rsid w:val="00E879BC"/>
    <w:rsid w:val="00E87BC4"/>
    <w:rsid w:val="00E902FC"/>
    <w:rsid w:val="00E90959"/>
    <w:rsid w:val="00E9314D"/>
    <w:rsid w:val="00E965AF"/>
    <w:rsid w:val="00E96BC1"/>
    <w:rsid w:val="00E9701F"/>
    <w:rsid w:val="00E97DCD"/>
    <w:rsid w:val="00EA1523"/>
    <w:rsid w:val="00EA18D1"/>
    <w:rsid w:val="00EA22A8"/>
    <w:rsid w:val="00EA2759"/>
    <w:rsid w:val="00EA32CE"/>
    <w:rsid w:val="00EA3689"/>
    <w:rsid w:val="00EA3EEA"/>
    <w:rsid w:val="00EA4DB1"/>
    <w:rsid w:val="00EA50EA"/>
    <w:rsid w:val="00EA65D2"/>
    <w:rsid w:val="00EA79C7"/>
    <w:rsid w:val="00EA7F0E"/>
    <w:rsid w:val="00EB06EE"/>
    <w:rsid w:val="00EB2A04"/>
    <w:rsid w:val="00EB3672"/>
    <w:rsid w:val="00EB400E"/>
    <w:rsid w:val="00EB569C"/>
    <w:rsid w:val="00EB5BB5"/>
    <w:rsid w:val="00EB5CC9"/>
    <w:rsid w:val="00EB63ED"/>
    <w:rsid w:val="00EB76D8"/>
    <w:rsid w:val="00EC2CCE"/>
    <w:rsid w:val="00EC3B63"/>
    <w:rsid w:val="00EC44A2"/>
    <w:rsid w:val="00EC4E31"/>
    <w:rsid w:val="00EC6D27"/>
    <w:rsid w:val="00EC6F60"/>
    <w:rsid w:val="00EC7668"/>
    <w:rsid w:val="00EC7AC5"/>
    <w:rsid w:val="00EC7BAE"/>
    <w:rsid w:val="00ED0345"/>
    <w:rsid w:val="00ED0890"/>
    <w:rsid w:val="00ED1976"/>
    <w:rsid w:val="00ED38C5"/>
    <w:rsid w:val="00ED47BD"/>
    <w:rsid w:val="00ED6043"/>
    <w:rsid w:val="00ED696E"/>
    <w:rsid w:val="00ED73D9"/>
    <w:rsid w:val="00ED7E1E"/>
    <w:rsid w:val="00ED7EB7"/>
    <w:rsid w:val="00EE07B8"/>
    <w:rsid w:val="00EE08B4"/>
    <w:rsid w:val="00EE0E75"/>
    <w:rsid w:val="00EE0ECE"/>
    <w:rsid w:val="00EE1C85"/>
    <w:rsid w:val="00EE3882"/>
    <w:rsid w:val="00EE571B"/>
    <w:rsid w:val="00EE7367"/>
    <w:rsid w:val="00EF0CEB"/>
    <w:rsid w:val="00EF167A"/>
    <w:rsid w:val="00EF3654"/>
    <w:rsid w:val="00EF4383"/>
    <w:rsid w:val="00EF4FBB"/>
    <w:rsid w:val="00F001C3"/>
    <w:rsid w:val="00F00325"/>
    <w:rsid w:val="00F02B42"/>
    <w:rsid w:val="00F03B21"/>
    <w:rsid w:val="00F03D25"/>
    <w:rsid w:val="00F04B42"/>
    <w:rsid w:val="00F0587D"/>
    <w:rsid w:val="00F05E62"/>
    <w:rsid w:val="00F07357"/>
    <w:rsid w:val="00F0743B"/>
    <w:rsid w:val="00F1263D"/>
    <w:rsid w:val="00F133A0"/>
    <w:rsid w:val="00F1352E"/>
    <w:rsid w:val="00F152CA"/>
    <w:rsid w:val="00F15D4C"/>
    <w:rsid w:val="00F15D53"/>
    <w:rsid w:val="00F1637B"/>
    <w:rsid w:val="00F17488"/>
    <w:rsid w:val="00F2273B"/>
    <w:rsid w:val="00F22CED"/>
    <w:rsid w:val="00F2404E"/>
    <w:rsid w:val="00F242A3"/>
    <w:rsid w:val="00F2471E"/>
    <w:rsid w:val="00F259D5"/>
    <w:rsid w:val="00F26277"/>
    <w:rsid w:val="00F2683E"/>
    <w:rsid w:val="00F275AF"/>
    <w:rsid w:val="00F30D6D"/>
    <w:rsid w:val="00F3178E"/>
    <w:rsid w:val="00F31D78"/>
    <w:rsid w:val="00F3322C"/>
    <w:rsid w:val="00F33876"/>
    <w:rsid w:val="00F345B6"/>
    <w:rsid w:val="00F35B3D"/>
    <w:rsid w:val="00F37883"/>
    <w:rsid w:val="00F40650"/>
    <w:rsid w:val="00F409B5"/>
    <w:rsid w:val="00F41534"/>
    <w:rsid w:val="00F419AD"/>
    <w:rsid w:val="00F41BE7"/>
    <w:rsid w:val="00F41CFD"/>
    <w:rsid w:val="00F41E93"/>
    <w:rsid w:val="00F4277B"/>
    <w:rsid w:val="00F430B4"/>
    <w:rsid w:val="00F43AD2"/>
    <w:rsid w:val="00F43C8E"/>
    <w:rsid w:val="00F44491"/>
    <w:rsid w:val="00F45834"/>
    <w:rsid w:val="00F47C1F"/>
    <w:rsid w:val="00F50150"/>
    <w:rsid w:val="00F5166F"/>
    <w:rsid w:val="00F5173A"/>
    <w:rsid w:val="00F51CCE"/>
    <w:rsid w:val="00F5241A"/>
    <w:rsid w:val="00F5313F"/>
    <w:rsid w:val="00F540B6"/>
    <w:rsid w:val="00F54DB3"/>
    <w:rsid w:val="00F55580"/>
    <w:rsid w:val="00F556BB"/>
    <w:rsid w:val="00F56285"/>
    <w:rsid w:val="00F565F6"/>
    <w:rsid w:val="00F574A6"/>
    <w:rsid w:val="00F57717"/>
    <w:rsid w:val="00F6023F"/>
    <w:rsid w:val="00F61640"/>
    <w:rsid w:val="00F61F6A"/>
    <w:rsid w:val="00F62B58"/>
    <w:rsid w:val="00F670E1"/>
    <w:rsid w:val="00F70E0B"/>
    <w:rsid w:val="00F721B6"/>
    <w:rsid w:val="00F73B9B"/>
    <w:rsid w:val="00F75667"/>
    <w:rsid w:val="00F757AC"/>
    <w:rsid w:val="00F764A8"/>
    <w:rsid w:val="00F80EB5"/>
    <w:rsid w:val="00F811BC"/>
    <w:rsid w:val="00F817DA"/>
    <w:rsid w:val="00F8394D"/>
    <w:rsid w:val="00F845EB"/>
    <w:rsid w:val="00F845F9"/>
    <w:rsid w:val="00F8473A"/>
    <w:rsid w:val="00F84E8C"/>
    <w:rsid w:val="00F84EA2"/>
    <w:rsid w:val="00F84EBE"/>
    <w:rsid w:val="00F86C3C"/>
    <w:rsid w:val="00F87656"/>
    <w:rsid w:val="00F902FD"/>
    <w:rsid w:val="00F9076D"/>
    <w:rsid w:val="00F9087E"/>
    <w:rsid w:val="00F90CBE"/>
    <w:rsid w:val="00F92574"/>
    <w:rsid w:val="00F93653"/>
    <w:rsid w:val="00F939A8"/>
    <w:rsid w:val="00F9549A"/>
    <w:rsid w:val="00F95E48"/>
    <w:rsid w:val="00F97368"/>
    <w:rsid w:val="00F9769F"/>
    <w:rsid w:val="00F97D28"/>
    <w:rsid w:val="00FA1AAF"/>
    <w:rsid w:val="00FA1EA2"/>
    <w:rsid w:val="00FA1EF5"/>
    <w:rsid w:val="00FA1F46"/>
    <w:rsid w:val="00FA3638"/>
    <w:rsid w:val="00FA60ED"/>
    <w:rsid w:val="00FA6934"/>
    <w:rsid w:val="00FA7A4A"/>
    <w:rsid w:val="00FB05CC"/>
    <w:rsid w:val="00FB1032"/>
    <w:rsid w:val="00FB1ADA"/>
    <w:rsid w:val="00FB1B41"/>
    <w:rsid w:val="00FB21E9"/>
    <w:rsid w:val="00FB277E"/>
    <w:rsid w:val="00FB29F6"/>
    <w:rsid w:val="00FB2D74"/>
    <w:rsid w:val="00FB3734"/>
    <w:rsid w:val="00FB4E8F"/>
    <w:rsid w:val="00FB5864"/>
    <w:rsid w:val="00FB5B4A"/>
    <w:rsid w:val="00FB6721"/>
    <w:rsid w:val="00FB68E1"/>
    <w:rsid w:val="00FB79AF"/>
    <w:rsid w:val="00FC013B"/>
    <w:rsid w:val="00FC12F8"/>
    <w:rsid w:val="00FC4030"/>
    <w:rsid w:val="00FC4328"/>
    <w:rsid w:val="00FC6E2D"/>
    <w:rsid w:val="00FC7913"/>
    <w:rsid w:val="00FD1295"/>
    <w:rsid w:val="00FD1630"/>
    <w:rsid w:val="00FD1EE2"/>
    <w:rsid w:val="00FD23E9"/>
    <w:rsid w:val="00FD245A"/>
    <w:rsid w:val="00FD4CCA"/>
    <w:rsid w:val="00FD545C"/>
    <w:rsid w:val="00FE0082"/>
    <w:rsid w:val="00FE03D8"/>
    <w:rsid w:val="00FE1603"/>
    <w:rsid w:val="00FE1689"/>
    <w:rsid w:val="00FE24C0"/>
    <w:rsid w:val="00FE3143"/>
    <w:rsid w:val="00FE3DAB"/>
    <w:rsid w:val="00FE4612"/>
    <w:rsid w:val="00FE4BC1"/>
    <w:rsid w:val="00FE5096"/>
    <w:rsid w:val="00FE57B6"/>
    <w:rsid w:val="00FE6891"/>
    <w:rsid w:val="00FE73AA"/>
    <w:rsid w:val="00FF092E"/>
    <w:rsid w:val="00FF0D38"/>
    <w:rsid w:val="00FF10FA"/>
    <w:rsid w:val="00FF2A6F"/>
    <w:rsid w:val="00FF33A8"/>
    <w:rsid w:val="00FF3766"/>
    <w:rsid w:val="00FF399C"/>
    <w:rsid w:val="00FF3B4B"/>
    <w:rsid w:val="00FF5C83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1162F9C"/>
  <w15:docId w15:val="{50707052-62B9-407A-BF80-275FF60D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D23"/>
    <w:rPr>
      <w:rFonts w:ascii="Calibri" w:eastAsia="Calibri" w:hAnsi="Calibri" w:cs="Calibri"/>
      <w:color w:val="000000"/>
    </w:rPr>
  </w:style>
  <w:style w:type="paragraph" w:styleId="2">
    <w:name w:val="heading 2"/>
    <w:basedOn w:val="a"/>
    <w:next w:val="a"/>
    <w:link w:val="20"/>
    <w:semiHidden/>
    <w:unhideWhenUsed/>
    <w:qFormat/>
    <w:rsid w:val="00AF42AC"/>
    <w:pPr>
      <w:keepNext/>
      <w:keepLines/>
      <w:spacing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566" w:right="8"/>
    </w:pPr>
    <w:rPr>
      <w:rFonts w:ascii="Tahoma" w:eastAsia="Tahoma" w:hAnsi="Tahoma" w:cs="Tahoma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ahoma" w:eastAsia="Tahoma" w:hAnsi="Tahoma" w:cs="Tahoma"/>
      <w:color w:val="000000"/>
      <w:sz w:val="18"/>
    </w:rPr>
  </w:style>
  <w:style w:type="character" w:customStyle="1" w:styleId="footnotemark">
    <w:name w:val="footnote mark"/>
    <w:hidden/>
    <w:rPr>
      <w:rFonts w:ascii="Tahoma" w:eastAsia="Tahoma" w:hAnsi="Tahoma" w:cs="Tahoma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note text"/>
    <w:aliases w:val="Текст сноски Знак1 Знак,Текст сноски Знак Знак Знак,Footnote Text Char Знак Знак,Footnote Text Char Знак,F1,Текст сноски-FN,Oaeno niinee-FN,Oaeno niinee Ciae,Table_Footnote_last,single space,F,footnote text,Schriftart: 9 pt,Знак31,Подпись2"/>
    <w:basedOn w:val="a"/>
    <w:link w:val="a4"/>
    <w:uiPriority w:val="99"/>
    <w:qFormat/>
    <w:rsid w:val="00AF42AC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a4">
    <w:name w:val="Текст сноски Знак"/>
    <w:aliases w:val="Текст сноски Знак1 Знак Знак,Текст сноски Знак Знак Знак Знак,Footnote Text Char Знак Знак Знак,Footnote Text Char Знак Знак1,F1 Знак,Текст сноски-FN Знак,Oaeno niinee-FN Знак,Oaeno niinee Ciae Знак,Table_Footnote_last Знак,F Знак"/>
    <w:basedOn w:val="a0"/>
    <w:link w:val="a3"/>
    <w:uiPriority w:val="99"/>
    <w:rsid w:val="00AF42AC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5">
    <w:name w:val="footnote reference"/>
    <w:aliases w:val="Знак сноски 1,Знак сноски-FN,Ciae niinee-FN,Ciae niinee 1"/>
    <w:basedOn w:val="a0"/>
    <w:uiPriority w:val="99"/>
    <w:rsid w:val="00AF42AC"/>
    <w:rPr>
      <w:vertAlign w:val="superscript"/>
    </w:rPr>
  </w:style>
  <w:style w:type="character" w:customStyle="1" w:styleId="20">
    <w:name w:val="Заголовок 2 Знак"/>
    <w:basedOn w:val="a0"/>
    <w:link w:val="2"/>
    <w:semiHidden/>
    <w:rsid w:val="00AF42A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6">
    <w:name w:val="Hyperlink"/>
    <w:basedOn w:val="a0"/>
    <w:uiPriority w:val="99"/>
    <w:unhideWhenUsed/>
    <w:rsid w:val="00AF42AC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D74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49CE"/>
    <w:rPr>
      <w:rFonts w:ascii="Calibri" w:eastAsia="Calibri" w:hAnsi="Calibri" w:cs="Calibri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BF5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5268"/>
    <w:rPr>
      <w:rFonts w:ascii="Segoe UI" w:eastAsia="Calibri" w:hAnsi="Segoe UI" w:cs="Segoe UI"/>
      <w:color w:val="000000"/>
      <w:sz w:val="18"/>
      <w:szCs w:val="18"/>
    </w:rPr>
  </w:style>
  <w:style w:type="table" w:styleId="ab">
    <w:name w:val="Table Grid"/>
    <w:basedOn w:val="a1"/>
    <w:uiPriority w:val="39"/>
    <w:rsid w:val="00531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420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04B0"/>
    <w:rPr>
      <w:rFonts w:ascii="Calibri" w:eastAsia="Calibri" w:hAnsi="Calibri" w:cs="Calibri"/>
      <w:color w:val="000000"/>
    </w:rPr>
  </w:style>
  <w:style w:type="character" w:styleId="ae">
    <w:name w:val="FollowedHyperlink"/>
    <w:basedOn w:val="a0"/>
    <w:uiPriority w:val="99"/>
    <w:semiHidden/>
    <w:unhideWhenUsed/>
    <w:rsid w:val="00ED47BD"/>
    <w:rPr>
      <w:color w:val="954F72" w:themeColor="followedHyperlink"/>
      <w:u w:val="single"/>
    </w:rPr>
  </w:style>
  <w:style w:type="paragraph" w:styleId="af">
    <w:name w:val="List Paragraph"/>
    <w:aliases w:val="ПАРАГРАФ,Table-Normal,RSHB_Table-Normal,Bullet List,FooterText,numbered,SL_Абзац списка,Нумерованый список,СпБезКС,Paragraphe de liste1,lp1,1,UL,Абзац маркированнный,Абзац списка11,Абзац списка для документа,List_Paragraph,Akapit z listą BS"/>
    <w:basedOn w:val="a"/>
    <w:link w:val="af0"/>
    <w:uiPriority w:val="34"/>
    <w:qFormat/>
    <w:rsid w:val="00493921"/>
    <w:pPr>
      <w:ind w:left="720"/>
      <w:contextualSpacing/>
    </w:pPr>
  </w:style>
  <w:style w:type="character" w:customStyle="1" w:styleId="af0">
    <w:name w:val="Абзац списка Знак"/>
    <w:aliases w:val="ПАРАГРАФ Знак,Table-Normal Знак,RSHB_Table-Normal Знак,Bullet List Знак,FooterText Знак,numbered Знак,SL_Абзац списка Знак,Нумерованый список Знак,СпБезКС Знак,Paragraphe de liste1 Знак,lp1 Знак,1 Знак,UL Знак,Абзац маркированнный Знак"/>
    <w:link w:val="af"/>
    <w:uiPriority w:val="34"/>
    <w:qFormat/>
    <w:rsid w:val="00F41CFD"/>
    <w:rPr>
      <w:rFonts w:ascii="Calibri" w:eastAsia="Calibri" w:hAnsi="Calibri" w:cs="Calibri"/>
      <w:color w:val="000000"/>
    </w:rPr>
  </w:style>
  <w:style w:type="paragraph" w:styleId="af1">
    <w:name w:val="Normal (Web)"/>
    <w:basedOn w:val="a"/>
    <w:uiPriority w:val="99"/>
    <w:unhideWhenUsed/>
    <w:rsid w:val="0042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f2">
    <w:name w:val="endnote text"/>
    <w:basedOn w:val="a"/>
    <w:link w:val="af3"/>
    <w:uiPriority w:val="99"/>
    <w:semiHidden/>
    <w:unhideWhenUsed/>
    <w:rsid w:val="00D028E6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D028E6"/>
    <w:rPr>
      <w:rFonts w:ascii="Calibri" w:eastAsia="Calibri" w:hAnsi="Calibri" w:cs="Calibri"/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D028E6"/>
    <w:rPr>
      <w:vertAlign w:val="superscript"/>
    </w:rPr>
  </w:style>
  <w:style w:type="character" w:styleId="af5">
    <w:name w:val="annotation reference"/>
    <w:basedOn w:val="a0"/>
    <w:uiPriority w:val="99"/>
    <w:unhideWhenUsed/>
    <w:rsid w:val="008D040D"/>
    <w:rPr>
      <w:sz w:val="16"/>
      <w:szCs w:val="16"/>
    </w:rPr>
  </w:style>
  <w:style w:type="paragraph" w:styleId="af6">
    <w:name w:val="annotation text"/>
    <w:aliases w:val="Примечания: текст"/>
    <w:basedOn w:val="a"/>
    <w:link w:val="af7"/>
    <w:uiPriority w:val="99"/>
    <w:unhideWhenUsed/>
    <w:rsid w:val="005C6B22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aliases w:val="Примечания: текст Знак"/>
    <w:basedOn w:val="a0"/>
    <w:link w:val="af6"/>
    <w:uiPriority w:val="99"/>
    <w:rsid w:val="005C6B22"/>
    <w:rPr>
      <w:rFonts w:ascii="Calibri" w:eastAsia="Calibri" w:hAnsi="Calibri" w:cs="Calibri"/>
      <w:color w:val="000000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C6B22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C6B2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fa">
    <w:name w:val="Revision"/>
    <w:hidden/>
    <w:uiPriority w:val="99"/>
    <w:semiHidden/>
    <w:rsid w:val="007010A2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ConsPlusNormal">
    <w:name w:val="ConsPlusNormal"/>
    <w:rsid w:val="00156A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21">
    <w:name w:val="Body Text 2"/>
    <w:basedOn w:val="a"/>
    <w:link w:val="22"/>
    <w:rsid w:val="00FA7A4A"/>
    <w:pPr>
      <w:spacing w:after="0" w:line="240" w:lineRule="auto"/>
      <w:jc w:val="both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FA7A4A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msonormal0">
    <w:name w:val="msonormal"/>
    <w:basedOn w:val="a"/>
    <w:rsid w:val="00FA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3">
    <w:name w:val="xl63"/>
    <w:basedOn w:val="a"/>
    <w:rsid w:val="00FA7A4A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666666"/>
      <w:sz w:val="16"/>
      <w:szCs w:val="16"/>
    </w:rPr>
  </w:style>
  <w:style w:type="paragraph" w:customStyle="1" w:styleId="xl64">
    <w:name w:val="xl64"/>
    <w:basedOn w:val="a"/>
    <w:rsid w:val="00FA7A4A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33333"/>
      <w:sz w:val="16"/>
      <w:szCs w:val="16"/>
    </w:rPr>
  </w:style>
  <w:style w:type="character" w:styleId="afb">
    <w:name w:val="Subtle Emphasis"/>
    <w:basedOn w:val="a0"/>
    <w:uiPriority w:val="19"/>
    <w:qFormat/>
    <w:rsid w:val="00FA7A4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10013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59139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096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0126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grul.nalog.ru/index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grul.nalog.ru/ind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grul.nalog.ru/index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grul.nalog.ru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grul.nalog.ru/index.html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grul.nalog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E3916-3339-4920-9B7E-A8FA82951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5335</Words>
  <Characters>30410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DomRF</Company>
  <LinksUpToDate>false</LinksUpToDate>
  <CharactersWithSpaces>35674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Кобзева Гузель Зульфаровна</dc:creator>
  <cp:keywords/>
  <dc:description/>
  <cp:lastModifiedBy>Альбина Шимина</cp:lastModifiedBy>
  <cp:revision>2</cp:revision>
  <cp:lastPrinted>2023-02-09T09:29:00Z</cp:lastPrinted>
  <dcterms:created xsi:type="dcterms:W3CDTF">2023-03-14T09:48:00Z</dcterms:created>
  <dcterms:modified xsi:type="dcterms:W3CDTF">2023-03-14T09:48:00Z</dcterms:modified>
</cp:coreProperties>
</file>